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0"/>
        <w:ind w:left="5922" w:right="2787"/>
      </w:pPr>
      <w:r>
        <w:rPr>
          <w:color w:val="002060"/>
        </w:rPr>
        <w:t>Критерії</w:t>
      </w:r>
      <w:r>
        <w:rPr>
          <w:color w:val="002060"/>
          <w:spacing w:val="-14"/>
        </w:rPr>
        <w:t> </w:t>
      </w:r>
      <w:r>
        <w:rPr>
          <w:color w:val="002060"/>
        </w:rPr>
        <w:t>оцінювання</w:t>
      </w:r>
      <w:r>
        <w:rPr>
          <w:color w:val="002060"/>
          <w:spacing w:val="-13"/>
        </w:rPr>
        <w:t> </w:t>
      </w:r>
      <w:r>
        <w:rPr>
          <w:color w:val="002060"/>
        </w:rPr>
        <w:t>навчальних</w:t>
      </w:r>
      <w:r>
        <w:rPr>
          <w:color w:val="002060"/>
          <w:spacing w:val="-13"/>
        </w:rPr>
        <w:t> </w:t>
      </w:r>
      <w:r>
        <w:rPr>
          <w:color w:val="002060"/>
        </w:rPr>
        <w:t>досягнень</w:t>
      </w:r>
      <w:r>
        <w:rPr>
          <w:color w:val="002060"/>
          <w:spacing w:val="-77"/>
        </w:rPr>
        <w:t> </w:t>
      </w:r>
      <w:r>
        <w:rPr>
          <w:color w:val="002060"/>
        </w:rPr>
        <w:t>учнів</w:t>
      </w:r>
      <w:r>
        <w:rPr>
          <w:color w:val="002060"/>
          <w:spacing w:val="-3"/>
        </w:rPr>
        <w:t> </w:t>
      </w:r>
      <w:r>
        <w:rPr>
          <w:color w:val="002060"/>
        </w:rPr>
        <w:t>з</w:t>
      </w:r>
      <w:r>
        <w:rPr>
          <w:color w:val="002060"/>
          <w:spacing w:val="-2"/>
        </w:rPr>
        <w:t> </w:t>
      </w:r>
      <w:r>
        <w:rPr>
          <w:color w:val="002060"/>
        </w:rPr>
        <w:t>природознавства</w:t>
      </w:r>
    </w:p>
    <w:p>
      <w:pPr>
        <w:spacing w:before="0"/>
        <w:ind w:left="7452" w:right="0" w:firstLine="0"/>
        <w:jc w:val="left"/>
        <w:rPr>
          <w:b/>
          <w:sz w:val="28"/>
        </w:rPr>
      </w:pPr>
      <w:r>
        <w:rPr>
          <w:b/>
          <w:color w:val="002060"/>
          <w:sz w:val="28"/>
        </w:rPr>
        <w:t>5</w:t>
      </w:r>
      <w:r>
        <w:rPr>
          <w:b/>
          <w:color w:val="002060"/>
          <w:spacing w:val="-3"/>
          <w:sz w:val="28"/>
        </w:rPr>
        <w:t> </w:t>
      </w:r>
      <w:r>
        <w:rPr>
          <w:b/>
          <w:color w:val="002060"/>
          <w:sz w:val="28"/>
        </w:rPr>
        <w:t>клас</w:t>
      </w:r>
    </w:p>
    <w:p>
      <w:pPr>
        <w:spacing w:line="240" w:lineRule="auto" w:before="6" w:after="1"/>
        <w:rPr>
          <w:b/>
          <w:sz w:val="10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860"/>
        <w:gridCol w:w="11620"/>
      </w:tblGrid>
      <w:tr>
        <w:trPr>
          <w:trHeight w:val="970" w:hRule="atLeast"/>
        </w:trPr>
        <w:tc>
          <w:tcPr>
            <w:tcW w:w="1840" w:type="dxa"/>
            <w:shd w:val="clear" w:color="auto" w:fill="8CB3E2"/>
          </w:tcPr>
          <w:p>
            <w:pPr>
              <w:pStyle w:val="TableParagraph"/>
              <w:spacing w:line="320" w:lineRule="atLeast"/>
              <w:ind w:left="170" w:right="12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Рівні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навчальних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</w:p>
        </w:tc>
        <w:tc>
          <w:tcPr>
            <w:tcW w:w="860" w:type="dxa"/>
            <w:shd w:val="clear" w:color="auto" w:fill="8CB3E2"/>
          </w:tcPr>
          <w:p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93" w:righ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1620" w:type="dxa"/>
            <w:shd w:val="clear" w:color="auto" w:fill="8CB3E2"/>
          </w:tcPr>
          <w:p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1876" w:right="18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оцінювання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навчальних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досягнень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здобувачів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освіти</w:t>
            </w:r>
          </w:p>
        </w:tc>
      </w:tr>
      <w:tr>
        <w:trPr>
          <w:trHeight w:val="849" w:hRule="atLeast"/>
        </w:trPr>
        <w:tc>
          <w:tcPr>
            <w:tcW w:w="1840" w:type="dxa"/>
          </w:tcPr>
          <w:p>
            <w:pPr>
              <w:pStyle w:val="TableParagraph"/>
              <w:spacing w:before="5"/>
              <w:ind w:left="0"/>
              <w:rPr>
                <w:b/>
                <w:sz w:val="42"/>
              </w:rPr>
            </w:pPr>
          </w:p>
          <w:p>
            <w:pPr>
              <w:pStyle w:val="TableParagraph"/>
              <w:spacing w:before="1"/>
              <w:ind w:left="43" w:right="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I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Початковий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620" w:type="dxa"/>
          </w:tcPr>
          <w:p>
            <w:pPr>
              <w:pStyle w:val="TableParagraph"/>
              <w:spacing w:line="276" w:lineRule="auto" w:before="58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розпізнати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назвати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тіла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природи,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має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уявлення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про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вивчає.</w:t>
            </w:r>
          </w:p>
        </w:tc>
      </w:tr>
      <w:tr>
        <w:trPr>
          <w:trHeight w:val="769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620" w:type="dxa"/>
          </w:tcPr>
          <w:p>
            <w:pPr>
              <w:pStyle w:val="TableParagraph"/>
              <w:spacing w:line="370" w:lineRule="atLeast" w:before="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користуючись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підручником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робочим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зошитом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необхідні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визначення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наукових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понять.</w:t>
            </w:r>
          </w:p>
        </w:tc>
      </w:tr>
      <w:tr>
        <w:trPr>
          <w:trHeight w:val="790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620" w:type="dxa"/>
          </w:tcPr>
          <w:p>
            <w:pPr>
              <w:pStyle w:val="TableParagraph"/>
              <w:spacing w:line="370" w:lineRule="atLeast" w:before="21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підручника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наводить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приклади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явищ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природи,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фрагментарно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описує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їх;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спостерігає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дослідами,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виконують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інші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учні.</w:t>
            </w:r>
          </w:p>
        </w:tc>
      </w:tr>
      <w:tr>
        <w:trPr>
          <w:trHeight w:val="1530" w:hRule="atLeast"/>
        </w:trPr>
        <w:tc>
          <w:tcPr>
            <w:tcW w:w="1840" w:type="dxa"/>
          </w:tcPr>
          <w:p>
            <w:pPr>
              <w:pStyle w:val="TableParagraph"/>
              <w:spacing w:before="65"/>
              <w:ind w:left="43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Середній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620" w:type="dxa"/>
          </w:tcPr>
          <w:p>
            <w:pPr>
              <w:pStyle w:val="TableParagraph"/>
              <w:spacing w:line="276" w:lineRule="auto" w:before="65"/>
              <w:rPr>
                <w:sz w:val="28"/>
              </w:rPr>
            </w:pPr>
            <w:r>
              <w:rPr>
                <w:sz w:val="28"/>
              </w:rPr>
              <w:t>Учень з допомогою вчителя, підручника або робочого зошита відтворює незначну частину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дотримується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логіки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викладу;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визначення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понять,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фрагментарно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характеризує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явища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природи;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частково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здійснює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фенологічні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спостереження,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досліди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без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опису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результату.</w:t>
            </w:r>
          </w:p>
        </w:tc>
      </w:tr>
      <w:tr>
        <w:trPr>
          <w:trHeight w:val="1530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620" w:type="dxa"/>
          </w:tcPr>
          <w:p>
            <w:pPr>
              <w:pStyle w:val="TableParagraph"/>
              <w:spacing w:line="276" w:lineRule="auto" w:before="61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значну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підручника;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дає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визначення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понять,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пояснюючи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їх;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здійснює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фенологічні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спостереження,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результати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окремих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із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заносить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щоденника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спостережень,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прості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досліди,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намагається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пояснити.</w:t>
            </w:r>
          </w:p>
        </w:tc>
      </w:tr>
      <w:tr>
        <w:trPr>
          <w:trHeight w:val="1530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1620" w:type="dxa"/>
          </w:tcPr>
          <w:p>
            <w:pPr>
              <w:pStyle w:val="TableParagraph"/>
              <w:spacing w:line="370" w:lineRule="atLeast" w:before="9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матеріалу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рівні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підручника;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допомогою вчителя відповідає на окремі запитання; характеризує явища природи, у відповідях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допускає помилки, здійснює фенологічні спостереження, частково робить записи їх результатів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щоденнику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спостережень,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допомогою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інших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учнів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досліди,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пояснення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</w:tc>
      </w:tr>
    </w:tbl>
    <w:p>
      <w:pPr>
        <w:spacing w:after="0" w:line="370" w:lineRule="atLeast"/>
        <w:jc w:val="both"/>
        <w:rPr>
          <w:sz w:val="28"/>
        </w:rPr>
        <w:sectPr>
          <w:type w:val="continuous"/>
          <w:pgSz w:w="16840" w:h="11920" w:orient="landscape"/>
          <w:pgMar w:top="780" w:bottom="280" w:left="720" w:right="154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860"/>
        <w:gridCol w:w="11620"/>
      </w:tblGrid>
      <w:tr>
        <w:trPr>
          <w:trHeight w:val="350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62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може.</w:t>
            </w:r>
          </w:p>
        </w:tc>
      </w:tr>
      <w:tr>
        <w:trPr>
          <w:trHeight w:val="1610" w:hRule="atLeast"/>
        </w:trPr>
        <w:tc>
          <w:tcPr>
            <w:tcW w:w="1840" w:type="dxa"/>
          </w:tcPr>
          <w:p>
            <w:pPr>
              <w:pStyle w:val="TableParagraph"/>
              <w:spacing w:before="5"/>
              <w:ind w:left="0"/>
              <w:rPr>
                <w:b/>
                <w:sz w:val="4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ІІІ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Достатній</w:t>
            </w:r>
          </w:p>
        </w:tc>
        <w:tc>
          <w:tcPr>
            <w:tcW w:w="860" w:type="dxa"/>
          </w:tcPr>
          <w:p>
            <w:pPr>
              <w:pStyle w:val="TableParagraph"/>
              <w:spacing w:before="50"/>
              <w:ind w:left="0" w:right="3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1620" w:type="dxa"/>
          </w:tcPr>
          <w:p>
            <w:pPr>
              <w:pStyle w:val="TableParagraph"/>
              <w:spacing w:line="320" w:lineRule="atLeast"/>
              <w:ind w:left="10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відтворює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більшу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частину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матеріалу;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запитання; наводить власні приклади, розкриває властивості тіл природи, допускаючи 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відповідях неточності; здійснює фенологічні спостереження, робить неповні записи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щоденнику спостережень, з допомогою вчителя проводить досліди, пояснює з окремими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неточностями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суть.</w:t>
            </w:r>
          </w:p>
        </w:tc>
      </w:tr>
      <w:tr>
        <w:trPr>
          <w:trHeight w:val="1889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50"/>
              <w:ind w:left="0" w:right="3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1620" w:type="dxa"/>
          </w:tcPr>
          <w:p>
            <w:pPr>
              <w:pStyle w:val="TableParagraph"/>
              <w:spacing w:line="276" w:lineRule="auto" w:before="50"/>
              <w:ind w:right="3"/>
              <w:jc w:val="both"/>
              <w:rPr>
                <w:sz w:val="28"/>
              </w:rPr>
            </w:pPr>
            <w:r>
              <w:rPr>
                <w:sz w:val="28"/>
              </w:rPr>
              <w:t>Учень самостійно відтворює навчальний матерiал; відповідає на поставлені у підручнику 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вчителем на уроці запитання, порівнює явища та тіла живої та неживої природи, встановлює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відмінності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ними;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здійснює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фенологічні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спостереження,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записи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щоденнику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спостережень,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виконує</w:t>
            </w:r>
          </w:p>
          <w:p>
            <w:pPr>
              <w:pStyle w:val="TableParagraph"/>
              <w:spacing w:before="48"/>
              <w:jc w:val="both"/>
              <w:rPr>
                <w:sz w:val="28"/>
              </w:rPr>
            </w:pPr>
            <w:r>
              <w:rPr>
                <w:sz w:val="28"/>
              </w:rPr>
              <w:t>досліди,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суть.</w:t>
            </w:r>
          </w:p>
        </w:tc>
      </w:tr>
      <w:tr>
        <w:trPr>
          <w:trHeight w:val="1890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56"/>
              <w:ind w:left="0" w:right="32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620" w:type="dxa"/>
          </w:tcPr>
          <w:p>
            <w:pPr>
              <w:pStyle w:val="TableParagraph"/>
              <w:spacing w:line="276" w:lineRule="auto" w:before="56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демонструє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достатнє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засвоєння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навчального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матеріалу,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запитання,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встановлює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зв’язки;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розв’язує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стандартні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пізнавальні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завдання;</w:t>
            </w:r>
          </w:p>
          <w:p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здійснює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фенологічні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спостереження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записи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щоденнику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спостережень,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досліди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школі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вдома,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результати.</w:t>
            </w:r>
          </w:p>
        </w:tc>
      </w:tr>
      <w:tr>
        <w:trPr>
          <w:trHeight w:val="1590" w:hRule="atLeast"/>
        </w:trPr>
        <w:tc>
          <w:tcPr>
            <w:tcW w:w="1840" w:type="dxa"/>
          </w:tcPr>
          <w:p>
            <w:pPr>
              <w:pStyle w:val="TableParagraph"/>
              <w:spacing w:before="3"/>
              <w:ind w:left="0"/>
              <w:rPr>
                <w:b/>
                <w:sz w:val="40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ІV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Високий</w:t>
            </w:r>
          </w:p>
        </w:tc>
        <w:tc>
          <w:tcPr>
            <w:tcW w:w="860" w:type="dxa"/>
          </w:tcPr>
          <w:p>
            <w:pPr>
              <w:pStyle w:val="TableParagraph"/>
              <w:spacing w:before="48"/>
              <w:ind w:left="0" w:right="2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1620" w:type="dxa"/>
          </w:tcPr>
          <w:p>
            <w:pPr>
              <w:pStyle w:val="TableParagraph"/>
              <w:spacing w:before="3"/>
              <w:ind w:left="10" w:right="8"/>
              <w:rPr>
                <w:sz w:val="28"/>
              </w:rPr>
            </w:pPr>
            <w:r>
              <w:rPr>
                <w:sz w:val="28"/>
              </w:rPr>
              <w:t>Учень вільно, усвідомлено відтворює матеріал, встановлюючи зв’язки з раніше вивченим;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вільно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ускладнені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запитання;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розкриває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суть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явищ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природи,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узагальнює,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систематизує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вивчених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закономірностей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понять;</w:t>
            </w:r>
          </w:p>
          <w:p>
            <w:pPr>
              <w:pStyle w:val="TableParagraph"/>
              <w:spacing w:line="320" w:lineRule="atLeast"/>
              <w:ind w:left="10"/>
              <w:rPr>
                <w:sz w:val="28"/>
              </w:rPr>
            </w:pPr>
            <w:r>
              <w:rPr>
                <w:sz w:val="28"/>
              </w:rPr>
              <w:t>регулярно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здійснює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фенологічні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спостереження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робить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записи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щоденнику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спостережень,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досліди,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обґрунтовано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пояснює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результати.</w:t>
            </w:r>
          </w:p>
        </w:tc>
      </w:tr>
      <w:tr>
        <w:trPr>
          <w:trHeight w:val="1587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30"/>
              <w:ind w:left="0" w:right="2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620" w:type="dxa"/>
          </w:tcPr>
          <w:p>
            <w:pPr>
              <w:pStyle w:val="TableParagraph"/>
              <w:spacing w:line="307" w:lineRule="exact"/>
              <w:ind w:left="10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логічно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повно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розкриває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вивчений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програмовий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матеріал;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розкриває</w:t>
            </w:r>
          </w:p>
          <w:p>
            <w:pPr>
              <w:pStyle w:val="TableParagraph"/>
              <w:spacing w:line="320" w:lineRule="atLeast"/>
              <w:ind w:left="10" w:right="422"/>
              <w:rPr>
                <w:sz w:val="28"/>
              </w:rPr>
            </w:pPr>
            <w:r>
              <w:rPr>
                <w:sz w:val="28"/>
              </w:rPr>
              <w:t>взаємозв’язки між живою і неживою природою на основі загальних закономірностей 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зображає їх схематично; усвідомлює значення охорони навколишнього середовища;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ретельно виконує фенологічні спостереження і робить записи з малюнками, графіками 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щоденнику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спостережень,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досліди,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зіставляє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результати.</w:t>
            </w:r>
          </w:p>
        </w:tc>
      </w:tr>
    </w:tbl>
    <w:p>
      <w:pPr>
        <w:spacing w:after="0" w:line="320" w:lineRule="atLeast"/>
        <w:rPr>
          <w:sz w:val="28"/>
        </w:rPr>
        <w:sectPr>
          <w:pgSz w:w="16840" w:h="11920" w:orient="landscape"/>
          <w:pgMar w:top="840" w:bottom="280" w:left="720" w:right="1540"/>
        </w:sect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860"/>
        <w:gridCol w:w="11620"/>
      </w:tblGrid>
      <w:tr>
        <w:trPr>
          <w:trHeight w:val="1149" w:hRule="atLeast"/>
        </w:trPr>
        <w:tc>
          <w:tcPr>
            <w:tcW w:w="184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620" w:type="dxa"/>
          </w:tcPr>
          <w:p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міцні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системні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програмового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матеріалу;</w:t>
            </w:r>
          </w:p>
          <w:p>
            <w:pPr>
              <w:pStyle w:val="TableParagraph"/>
              <w:spacing w:line="370" w:lineRule="atLeast"/>
              <w:rPr>
                <w:sz w:val="28"/>
              </w:rPr>
            </w:pPr>
            <w:r>
              <w:rPr>
                <w:sz w:val="28"/>
              </w:rPr>
              <w:t>виконує фенологічні спостереження, робить обґрунтовані записи в щоденнику спостережень,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досліди,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оформляє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результати.</w:t>
            </w:r>
          </w:p>
        </w:tc>
      </w:tr>
    </w:tbl>
    <w:sectPr>
      <w:pgSz w:w="16840" w:h="11920" w:orient="landscape"/>
      <w:pgMar w:top="840" w:bottom="280" w:left="7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hanging="1280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4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Природа</dc:title>
  <dcterms:created xsi:type="dcterms:W3CDTF">2024-03-25T14:31:08Z</dcterms:created>
  <dcterms:modified xsi:type="dcterms:W3CDTF">2024-03-25T14:31:08Z</dcterms:modified>
</cp:coreProperties>
</file>