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sz w:val="18"/>
        </w:rPr>
      </w:pPr>
    </w:p>
    <w:p>
      <w:pPr>
        <w:pStyle w:val="BodyText"/>
        <w:spacing w:before="85"/>
        <w:ind w:left="1483"/>
      </w:pPr>
      <w:r>
        <w:rPr>
          <w:color w:val="BF0000"/>
        </w:rPr>
        <w:t>Критерії</w:t>
      </w:r>
      <w:r>
        <w:rPr>
          <w:color w:val="BF0000"/>
          <w:spacing w:val="-6"/>
        </w:rPr>
        <w:t> </w:t>
      </w:r>
      <w:r>
        <w:rPr>
          <w:color w:val="BF0000"/>
        </w:rPr>
        <w:t>оцінювання</w:t>
      </w:r>
      <w:r>
        <w:rPr>
          <w:color w:val="BF0000"/>
          <w:spacing w:val="-6"/>
        </w:rPr>
        <w:t> </w:t>
      </w:r>
      <w:r>
        <w:rPr>
          <w:color w:val="BF0000"/>
        </w:rPr>
        <w:t>навчальних</w:t>
      </w:r>
      <w:r>
        <w:rPr>
          <w:color w:val="BF0000"/>
          <w:spacing w:val="-5"/>
        </w:rPr>
        <w:t> </w:t>
      </w:r>
      <w:r>
        <w:rPr>
          <w:color w:val="BF0000"/>
        </w:rPr>
        <w:t>досягнень</w:t>
      </w:r>
      <w:r>
        <w:rPr>
          <w:color w:val="BF0000"/>
          <w:spacing w:val="-6"/>
        </w:rPr>
        <w:t> </w:t>
      </w:r>
      <w:r>
        <w:rPr>
          <w:color w:val="BF0000"/>
        </w:rPr>
        <w:t>здобувачів</w:t>
      </w:r>
      <w:r>
        <w:rPr>
          <w:color w:val="BF0000"/>
          <w:spacing w:val="-6"/>
        </w:rPr>
        <w:t> </w:t>
      </w:r>
      <w:r>
        <w:rPr>
          <w:color w:val="BF0000"/>
        </w:rPr>
        <w:t>освіти</w:t>
      </w:r>
      <w:r>
        <w:rPr>
          <w:color w:val="BF0000"/>
          <w:spacing w:val="-5"/>
        </w:rPr>
        <w:t> </w:t>
      </w:r>
      <w:r>
        <w:rPr>
          <w:color w:val="BF0000"/>
        </w:rPr>
        <w:t>з</w:t>
      </w:r>
      <w:r>
        <w:rPr>
          <w:color w:val="BF0000"/>
          <w:spacing w:val="-6"/>
        </w:rPr>
        <w:t> </w:t>
      </w:r>
      <w:r>
        <w:rPr>
          <w:color w:val="BF0000"/>
        </w:rPr>
        <w:t>мистецтва</w:t>
      </w:r>
    </w:p>
    <w:p>
      <w:pPr>
        <w:spacing w:line="240" w:lineRule="auto" w:before="7" w:after="1"/>
        <w:rPr>
          <w:b/>
          <w:sz w:val="21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980"/>
        <w:gridCol w:w="11440"/>
      </w:tblGrid>
      <w:tr>
        <w:trPr>
          <w:trHeight w:val="950" w:hRule="atLeast"/>
        </w:trPr>
        <w:tc>
          <w:tcPr>
            <w:tcW w:w="1980" w:type="dxa"/>
            <w:shd w:val="clear" w:color="auto" w:fill="FF3300"/>
          </w:tcPr>
          <w:p>
            <w:pPr>
              <w:pStyle w:val="TableParagraph"/>
              <w:spacing w:line="320" w:lineRule="atLeast"/>
              <w:ind w:left="225" w:right="213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Рівні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навчальних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</w:p>
        </w:tc>
        <w:tc>
          <w:tcPr>
            <w:tcW w:w="980" w:type="dxa"/>
            <w:shd w:val="clear" w:color="auto" w:fill="FF3300"/>
          </w:tcPr>
          <w:p>
            <w:pPr>
              <w:pStyle w:val="TableParagraph"/>
              <w:spacing w:before="3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Бали</w:t>
            </w:r>
          </w:p>
        </w:tc>
        <w:tc>
          <w:tcPr>
            <w:tcW w:w="11440" w:type="dxa"/>
            <w:shd w:val="clear" w:color="auto" w:fill="FF3300"/>
          </w:tcPr>
          <w:p>
            <w:pPr>
              <w:pStyle w:val="TableParagraph"/>
              <w:spacing w:before="3"/>
              <w:ind w:left="1776" w:right="17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освіти</w:t>
            </w:r>
          </w:p>
        </w:tc>
      </w:tr>
      <w:tr>
        <w:trPr>
          <w:trHeight w:val="315" w:hRule="atLeast"/>
        </w:trPr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line="296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40" w:type="dxa"/>
            <w:tcBorders>
              <w:bottom w:val="nil"/>
            </w:tcBorders>
          </w:tcPr>
          <w:p>
            <w:pPr>
              <w:pStyle w:val="TableParagraph"/>
              <w:tabs>
                <w:tab w:pos="1065" w:val="left" w:leader="none"/>
                <w:tab w:pos="2454" w:val="left" w:leader="none"/>
                <w:tab w:pos="3602" w:val="left" w:leader="none"/>
                <w:tab w:pos="4631" w:val="left" w:leader="none"/>
                <w:tab w:pos="6271" w:val="left" w:leader="none"/>
                <w:tab w:pos="6726" w:val="left" w:leader="none"/>
                <w:tab w:pos="8930" w:val="left" w:leader="none"/>
                <w:tab w:pos="10576" w:val="left" w:leader="none"/>
              </w:tabs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Учень</w:t>
              <w:tab/>
              <w:t>(учениця)</w:t>
              <w:tab/>
              <w:t>виявляє</w:t>
              <w:tab/>
              <w:t>низьку</w:t>
              <w:tab/>
              <w:t>емоційність</w:t>
              <w:tab/>
              <w:t>та</w:t>
              <w:tab/>
              <w:t>фрагментарність</w:t>
              <w:tab/>
              <w:t>сприймання</w:t>
              <w:tab/>
              <w:t>творів</w:t>
            </w:r>
          </w:p>
        </w:tc>
      </w:tr>
      <w:tr>
        <w:trPr>
          <w:trHeight w:val="321" w:hRule="atLeast"/>
        </w:trPr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мистецтва,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відсутність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мотивації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щодо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художнього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пізнання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практично-творчої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діяльності;</w:t>
            </w:r>
          </w:p>
        </w:tc>
      </w:tr>
      <w:tr>
        <w:trPr>
          <w:trHeight w:val="321" w:hRule="atLeast"/>
        </w:trPr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71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Початковий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98" w:val="left" w:leader="none"/>
                <w:tab w:pos="3044" w:val="left" w:leader="none"/>
                <w:tab w:pos="4376" w:val="left" w:leader="none"/>
                <w:tab w:pos="5576" w:val="left" w:leader="none"/>
                <w:tab w:pos="7315" w:val="left" w:leader="none"/>
                <w:tab w:pos="8770" w:val="left" w:leader="none"/>
                <w:tab w:pos="9584" w:val="left" w:leader="none"/>
                <w:tab w:pos="11048" w:val="left" w:leader="none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частково</w:t>
              <w:tab/>
              <w:t>усвідомлює</w:t>
              <w:tab/>
              <w:t>незначну</w:t>
              <w:tab/>
              <w:t>частину</w:t>
              <w:tab/>
              <w:t>тематичного</w:t>
              <w:tab/>
              <w:t>матеріалу,</w:t>
              <w:tab/>
              <w:t>який</w:t>
              <w:tab/>
              <w:t>відтворює</w:t>
              <w:tab/>
              <w:t>на</w:t>
            </w:r>
          </w:p>
        </w:tc>
      </w:tr>
      <w:tr>
        <w:trPr>
          <w:trHeight w:val="321" w:hRule="atLeast"/>
        </w:trPr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репродуктивному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рівні;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застосовує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дуже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обмежений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понятійно-термінологічний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тезаурус;</w:t>
            </w:r>
          </w:p>
        </w:tc>
      </w:tr>
      <w:tr>
        <w:trPr>
          <w:trHeight w:val="292" w:hRule="atLeast"/>
        </w:trPr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потребує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постійної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теоретичної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практичної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допомоги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вчителя.</w:t>
            </w:r>
          </w:p>
        </w:tc>
      </w:tr>
      <w:tr>
        <w:trPr>
          <w:trHeight w:val="336" w:hRule="atLeast"/>
        </w:trPr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9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40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9"/>
              <w:ind w:left="105"/>
              <w:rPr>
                <w:sz w:val="28"/>
              </w:rPr>
            </w:pPr>
            <w:r>
              <w:rPr>
                <w:sz w:val="28"/>
              </w:rPr>
              <w:t>Учень(учениця)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виявляє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недостатню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емоційність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вибірковість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сприймання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творів,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низький</w:t>
            </w:r>
          </w:p>
        </w:tc>
      </w:tr>
      <w:tr>
        <w:trPr>
          <w:trHeight w:val="321" w:hRule="atLeast"/>
        </w:trPr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9" w:val="left" w:leader="none"/>
                <w:tab w:pos="1666" w:val="left" w:leader="none"/>
                <w:tab w:pos="3171" w:val="left" w:leader="none"/>
                <w:tab w:pos="4933" w:val="left" w:leader="none"/>
                <w:tab w:pos="6509" w:val="left" w:leader="none"/>
                <w:tab w:pos="10027" w:val="left" w:leader="none"/>
                <w:tab w:pos="11173" w:val="left" w:leader="none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інтерес</w:t>
              <w:tab/>
              <w:t>до</w:t>
              <w:tab/>
              <w:t>мистецтва;</w:t>
              <w:tab/>
              <w:t>користується</w:t>
              <w:tab/>
              <w:t>обмеженим</w:t>
              <w:tab/>
              <w:t>понятійно-термінологічним</w:t>
              <w:tab/>
              <w:t>запасом</w:t>
              <w:tab/>
              <w:t>у</w:t>
            </w:r>
          </w:p>
        </w:tc>
      </w:tr>
      <w:tr>
        <w:trPr>
          <w:trHeight w:val="321" w:hRule="atLeast"/>
        </w:trPr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розповіді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мистецтво;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частково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тематичний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матеріал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практичній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діяльності,</w:t>
            </w:r>
          </w:p>
        </w:tc>
      </w:tr>
      <w:tr>
        <w:trPr>
          <w:trHeight w:val="309" w:hRule="atLeast"/>
        </w:trPr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40" w:type="dxa"/>
            <w:tcBorders>
              <w:top w:val="nil"/>
            </w:tcBorders>
          </w:tcPr>
          <w:p>
            <w:pPr>
              <w:pStyle w:val="TableParagraph"/>
              <w:spacing w:line="28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потребуючи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постійно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теоретичної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практичної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допомоги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вчителя.</w:t>
            </w:r>
          </w:p>
        </w:tc>
      </w:tr>
      <w:tr>
        <w:trPr>
          <w:trHeight w:val="319" w:hRule="atLeast"/>
        </w:trPr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line="300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440" w:type="dxa"/>
            <w:tcBorders>
              <w:bottom w:val="nil"/>
            </w:tcBorders>
          </w:tcPr>
          <w:p>
            <w:pPr>
              <w:pStyle w:val="TableParagraph"/>
              <w:tabs>
                <w:tab w:pos="9611" w:val="left" w:leader="none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Учень(учениця)</w:t>
            </w:r>
            <w:r>
              <w:rPr>
                <w:spacing w:val="73"/>
                <w:sz w:val="28"/>
              </w:rPr>
              <w:t> </w:t>
            </w:r>
            <w:r>
              <w:rPr>
                <w:sz w:val="28"/>
              </w:rPr>
              <w:t>виявляє</w:t>
            </w:r>
            <w:r>
              <w:rPr>
                <w:spacing w:val="73"/>
                <w:sz w:val="28"/>
              </w:rPr>
              <w:t> </w:t>
            </w:r>
            <w:r>
              <w:rPr>
                <w:sz w:val="28"/>
              </w:rPr>
              <w:t>недостатню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емоційність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сприймання,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позитивну,</w:t>
              <w:tab/>
              <w:t>але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вибіркову</w:t>
            </w:r>
          </w:p>
        </w:tc>
      </w:tr>
      <w:tr>
        <w:trPr>
          <w:trHeight w:val="321" w:hRule="atLeast"/>
        </w:trPr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мотивацію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художнього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пізнання;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користується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обмеженим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понятійно-термінологічним</w:t>
            </w:r>
          </w:p>
        </w:tc>
      </w:tr>
      <w:tr>
        <w:trPr>
          <w:trHeight w:val="321" w:hRule="atLeast"/>
        </w:trPr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запасом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розповіді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мистецтво;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частково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тематичний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матеріал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практичній</w:t>
            </w:r>
          </w:p>
        </w:tc>
      </w:tr>
      <w:tr>
        <w:trPr>
          <w:trHeight w:val="321" w:hRule="atLeast"/>
        </w:trPr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6" w:val="left" w:leader="none"/>
                <w:tab w:pos="2085" w:val="left" w:leader="none"/>
                <w:tab w:pos="4411" w:val="left" w:leader="none"/>
                <w:tab w:pos="5286" w:val="left" w:leader="none"/>
                <w:tab w:pos="6886" w:val="left" w:leader="none"/>
                <w:tab w:pos="8784" w:val="left" w:leader="none"/>
                <w:tab w:pos="9754" w:val="left" w:leader="none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діяльності</w:t>
              <w:tab/>
              <w:t>на</w:t>
              <w:tab/>
              <w:t>репродуктивному</w:t>
              <w:tab/>
              <w:t>рівні;</w:t>
              <w:tab/>
              <w:t>демонструє</w:t>
              <w:tab/>
              <w:t>елементарний</w:t>
              <w:tab/>
              <w:t>рівень</w:t>
              <w:tab/>
              <w:t>розвиненості</w:t>
            </w:r>
          </w:p>
        </w:tc>
      </w:tr>
      <w:tr>
        <w:trPr>
          <w:trHeight w:val="304" w:hRule="atLeast"/>
        </w:trPr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40" w:type="dxa"/>
            <w:tcBorders>
              <w:top w:val="nil"/>
            </w:tcBorders>
          </w:tcPr>
          <w:p>
            <w:pPr>
              <w:pStyle w:val="TableParagraph"/>
              <w:spacing w:line="284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художньо-образного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1"/>
                <w:sz w:val="28"/>
              </w:rPr>
              <w:t>мислення.</w:t>
            </w:r>
          </w:p>
        </w:tc>
      </w:tr>
      <w:tr>
        <w:trPr>
          <w:trHeight w:val="324" w:hRule="atLeast"/>
        </w:trPr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line="305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440" w:type="dxa"/>
            <w:tcBorders>
              <w:bottom w:val="nil"/>
            </w:tcBorders>
          </w:tcPr>
          <w:p>
            <w:pPr>
              <w:pStyle w:val="TableParagraph"/>
              <w:tabs>
                <w:tab w:pos="4703" w:val="left" w:leader="none"/>
              </w:tabs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Учень(учениця)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виявляє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вибіркову</w:t>
              <w:tab/>
              <w:t>емоційність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сприймання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мистецьких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творів,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має</w:t>
            </w:r>
          </w:p>
        </w:tc>
      </w:tr>
      <w:tr>
        <w:trPr>
          <w:trHeight w:val="321" w:hRule="atLeast"/>
        </w:trPr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позитивну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мотивацію</w:t>
            </w:r>
            <w:r>
              <w:rPr>
                <w:spacing w:val="92"/>
                <w:sz w:val="28"/>
              </w:rPr>
              <w:t> </w:t>
            </w:r>
            <w:r>
              <w:rPr>
                <w:sz w:val="28"/>
              </w:rPr>
              <w:t>щодо</w:t>
            </w:r>
            <w:r>
              <w:rPr>
                <w:spacing w:val="93"/>
                <w:sz w:val="28"/>
              </w:rPr>
              <w:t> </w:t>
            </w:r>
            <w:r>
              <w:rPr>
                <w:sz w:val="28"/>
              </w:rPr>
              <w:t>власної</w:t>
            </w:r>
            <w:r>
              <w:rPr>
                <w:spacing w:val="93"/>
                <w:sz w:val="28"/>
              </w:rPr>
              <w:t> </w:t>
            </w:r>
            <w:r>
              <w:rPr>
                <w:sz w:val="28"/>
              </w:rPr>
              <w:t>практично-творчої</w:t>
            </w:r>
            <w:r>
              <w:rPr>
                <w:spacing w:val="93"/>
                <w:sz w:val="28"/>
              </w:rPr>
              <w:t> </w:t>
            </w:r>
            <w:r>
              <w:rPr>
                <w:sz w:val="28"/>
              </w:rPr>
              <w:t>діяльності,</w:t>
            </w:r>
            <w:r>
              <w:rPr>
                <w:spacing w:val="93"/>
                <w:sz w:val="28"/>
              </w:rPr>
              <w:t> </w:t>
            </w:r>
            <w:r>
              <w:rPr>
                <w:sz w:val="28"/>
              </w:rPr>
              <w:t>яка</w:t>
            </w:r>
            <w:r>
              <w:rPr>
                <w:spacing w:val="93"/>
                <w:sz w:val="28"/>
              </w:rPr>
              <w:t> </w:t>
            </w:r>
            <w:r>
              <w:rPr>
                <w:sz w:val="28"/>
              </w:rPr>
              <w:t>здійснюється</w:t>
            </w:r>
            <w:r>
              <w:rPr>
                <w:spacing w:val="93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</w:tc>
      </w:tr>
      <w:tr>
        <w:trPr>
          <w:trHeight w:val="321" w:hRule="atLeast"/>
        </w:trPr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71" w:right="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ІІ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Середній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репродуктивному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розуміє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усвідомлює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частину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тематичного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матеріалу;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застосовує</w:t>
            </w:r>
          </w:p>
        </w:tc>
      </w:tr>
      <w:tr>
        <w:trPr>
          <w:trHeight w:val="321" w:hRule="atLeast"/>
        </w:trPr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10" w:val="left" w:leader="none"/>
                <w:tab w:pos="6821" w:val="left" w:leader="none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незначний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термінологічний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запас;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потребує</w:t>
              <w:tab/>
              <w:t>значної</w:t>
              <w:tab/>
              <w:t>теоретичної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практичної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допомоги</w:t>
            </w:r>
          </w:p>
        </w:tc>
      </w:tr>
      <w:tr>
        <w:trPr>
          <w:trHeight w:val="299" w:hRule="atLeast"/>
        </w:trPr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40" w:type="dxa"/>
            <w:tcBorders>
              <w:top w:val="nil"/>
            </w:tcBorders>
          </w:tcPr>
          <w:p>
            <w:pPr>
              <w:pStyle w:val="TableParagraph"/>
              <w:spacing w:line="28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вчителя;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художньо-образне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мислення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розвинуте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слабо.</w:t>
            </w:r>
          </w:p>
        </w:tc>
      </w:tr>
      <w:tr>
        <w:trPr>
          <w:trHeight w:val="329" w:hRule="atLeast"/>
        </w:trPr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1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440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1"/>
              <w:ind w:left="105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(учениця)виявляє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інтерес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емоційність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сприймання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творів,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розуміє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усвідомлює</w:t>
            </w:r>
          </w:p>
        </w:tc>
      </w:tr>
      <w:tr>
        <w:trPr>
          <w:trHeight w:val="321" w:hRule="atLeast"/>
        </w:trPr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8" w:val="left" w:leader="none"/>
                <w:tab w:pos="3124" w:val="left" w:leader="none"/>
                <w:tab w:pos="5238" w:val="left" w:leader="none"/>
                <w:tab w:pos="7099" w:val="left" w:leader="none"/>
                <w:tab w:pos="8115" w:val="left" w:leader="none"/>
                <w:tab w:pos="10119" w:val="left" w:leader="none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значну</w:t>
              <w:tab/>
              <w:t>частину</w:t>
              <w:tab/>
              <w:t>тематичного</w:t>
              <w:tab/>
              <w:t>матеріалу;</w:t>
              <w:tab/>
              <w:t>але</w:t>
              <w:tab/>
              <w:t>демонструє</w:t>
              <w:tab/>
              <w:t>небагатий</w:t>
            </w:r>
          </w:p>
        </w:tc>
      </w:tr>
      <w:tr>
        <w:trPr>
          <w:trHeight w:val="321" w:hRule="atLeast"/>
        </w:trPr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85" w:val="left" w:leader="none"/>
                <w:tab w:pos="4649" w:val="left" w:leader="none"/>
                <w:tab w:pos="5295" w:val="left" w:leader="none"/>
                <w:tab w:pos="7405" w:val="left" w:leader="none"/>
                <w:tab w:pos="8382" w:val="left" w:leader="none"/>
                <w:tab w:pos="9917" w:val="left" w:leader="none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словниково-термінологічний</w:t>
              <w:tab/>
              <w:t>запас</w:t>
              <w:tab/>
              <w:t>для</w:t>
              <w:tab/>
              <w:t>характеристики</w:t>
              <w:tab/>
              <w:t>творів</w:t>
              <w:tab/>
              <w:t>мистецтва;</w:t>
              <w:tab/>
              <w:t>тематичний</w:t>
            </w:r>
          </w:p>
        </w:tc>
      </w:tr>
      <w:tr>
        <w:trPr>
          <w:trHeight w:val="296" w:hRule="atLeast"/>
        </w:trPr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40" w:type="dxa"/>
            <w:tcBorders>
              <w:top w:val="nil"/>
            </w:tcBorders>
          </w:tcPr>
          <w:p>
            <w:pPr>
              <w:pStyle w:val="TableParagraph"/>
              <w:tabs>
                <w:tab w:pos="9158" w:val="left" w:leader="none"/>
              </w:tabs>
              <w:spacing w:line="27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матеріал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практичній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діяльності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під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керівництвом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учителя;</w:t>
              <w:tab/>
              <w:t>художньо-образне</w:t>
            </w:r>
          </w:p>
        </w:tc>
      </w:tr>
    </w:tbl>
    <w:p>
      <w:pPr>
        <w:spacing w:after="0" w:line="277" w:lineRule="exact"/>
        <w:rPr>
          <w:sz w:val="28"/>
        </w:rPr>
        <w:sectPr>
          <w:type w:val="continuous"/>
          <w:pgSz w:w="16840" w:h="11920" w:orient="landscape"/>
          <w:pgMar w:top="1120" w:bottom="280" w:left="860" w:right="1320"/>
        </w:sectPr>
      </w:pPr>
    </w:p>
    <w:p>
      <w:pPr>
        <w:spacing w:line="240" w:lineRule="auto" w:before="4" w:after="0"/>
        <w:rPr>
          <w:b/>
          <w:sz w:val="24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980"/>
        <w:gridCol w:w="11440"/>
      </w:tblGrid>
      <w:tr>
        <w:trPr>
          <w:trHeight w:val="629" w:hRule="atLeast"/>
        </w:trPr>
        <w:tc>
          <w:tcPr>
            <w:tcW w:w="198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440" w:type="dxa"/>
          </w:tcPr>
          <w:p>
            <w:pPr>
              <w:pStyle w:val="TableParagraph"/>
              <w:spacing w:line="320" w:lineRule="atLeast"/>
              <w:ind w:left="105"/>
              <w:rPr>
                <w:sz w:val="28"/>
              </w:rPr>
            </w:pPr>
            <w:r>
              <w:rPr>
                <w:sz w:val="28"/>
              </w:rPr>
              <w:t>мислення розвинуте недостатньо. Потребує періодичної теоретичної та практичної допомоги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вчителя.</w:t>
            </w:r>
          </w:p>
        </w:tc>
      </w:tr>
      <w:tr>
        <w:trPr>
          <w:trHeight w:val="1596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314" w:lineRule="exact"/>
              <w:ind w:left="41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440" w:type="dxa"/>
          </w:tcPr>
          <w:p>
            <w:pPr>
              <w:pStyle w:val="TableParagraph"/>
              <w:ind w:left="105" w:right="24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(учениця)виявляє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здатність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емоційного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сприймання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творів,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позитивну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мотивацію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щодо пізнання мистецьких явищ та власної практичної діяльності, усвідомлює більшу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частину тематичного матеріалу; хоча демонструє небагатий термінологічний запас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інтерпретації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творів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мистецтва;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практичній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діяльності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потребує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періодичної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практичної</w:t>
            </w:r>
          </w:p>
          <w:p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допомоги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вчителя;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художньо-образне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мислення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розвинуте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недостатньо.</w:t>
            </w:r>
          </w:p>
        </w:tc>
      </w:tr>
      <w:tr>
        <w:trPr>
          <w:trHeight w:val="1590" w:hRule="atLeast"/>
        </w:trPr>
        <w:tc>
          <w:tcPr>
            <w:tcW w:w="1980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ІІІ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Достатній</w:t>
            </w:r>
          </w:p>
        </w:tc>
        <w:tc>
          <w:tcPr>
            <w:tcW w:w="980" w:type="dxa"/>
          </w:tcPr>
          <w:p>
            <w:pPr>
              <w:pStyle w:val="TableParagraph"/>
              <w:spacing w:line="313" w:lineRule="exact"/>
              <w:ind w:left="41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440" w:type="dxa"/>
          </w:tcPr>
          <w:p>
            <w:pPr>
              <w:pStyle w:val="TableParagraph"/>
              <w:ind w:left="105" w:right="86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 виявляє здатність емоційно сприймати твори, має позитивну мотивацію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щодо пізнання мистецьких явищ та власної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діяльності, володіє достатнім термінологічним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запасом,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припускатись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термінологічних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помилок;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усвідомлює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більшу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частину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тематичного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матеріалу,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який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застосовує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практичній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діяльності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вчителя,</w:t>
            </w:r>
          </w:p>
          <w:p>
            <w:pPr>
              <w:pStyle w:val="TableParagraph"/>
              <w:spacing w:line="29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виявляє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прагнення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самостійності;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судженнях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з’являються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аналогії,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асоціації.</w:t>
            </w:r>
          </w:p>
        </w:tc>
      </w:tr>
      <w:tr>
        <w:trPr>
          <w:trHeight w:val="1590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318" w:lineRule="exact"/>
              <w:ind w:left="41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440" w:type="dxa"/>
          </w:tcPr>
          <w:p>
            <w:pPr>
              <w:pStyle w:val="TableParagraph"/>
              <w:ind w:left="105" w:right="85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(учениця)виявляє здатність емоційно сприймати твори,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позитивну мотивацію щодо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пізнання мистецьких явищ та власної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творчості, усвідомлює основний тематичний матріал,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здатний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систематизувати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вчителя;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свідомо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користується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ключовими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поняттями;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прагне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застосовувати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набуті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вміння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практичній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діяльності;</w:t>
            </w:r>
          </w:p>
          <w:p>
            <w:pPr>
              <w:pStyle w:val="TableParagraph"/>
              <w:spacing w:line="28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художньо-образне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мислення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розвинуте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(у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поясненнях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застосовуються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аналогії,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асоціації).</w:t>
            </w:r>
          </w:p>
        </w:tc>
      </w:tr>
      <w:tr>
        <w:trPr>
          <w:trHeight w:val="2229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41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440" w:type="dxa"/>
          </w:tcPr>
          <w:p>
            <w:pPr>
              <w:pStyle w:val="TableParagraph"/>
              <w:spacing w:line="320" w:lineRule="atLeast"/>
              <w:ind w:left="105" w:right="85"/>
              <w:jc w:val="both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(учениця)виявляє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емоційність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сприймання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творів,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позитивну мотивацію щодо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пізнання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мистецьких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явищ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зв’язку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життям,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розуміє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усвідомлює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тематичний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матеріал,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здатний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узагальнювати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систематизувати,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наводити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приклади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підтвердження думок; демонструє достатній понятійно-термінологічний запас, хоча може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допускати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неточності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використання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спеціальної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термінології;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застосовує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матеріал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практичній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діяльності;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художньо-образне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мислення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достатньо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розвинуте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(формулюються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висновки,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узагальнення).</w:t>
            </w:r>
          </w:p>
        </w:tc>
      </w:tr>
      <w:tr>
        <w:trPr>
          <w:trHeight w:val="1585" w:hRule="atLeast"/>
        </w:trPr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241"/>
              <w:rPr>
                <w:b/>
                <w:sz w:val="28"/>
              </w:rPr>
            </w:pPr>
            <w:r>
              <w:rPr>
                <w:b/>
                <w:sz w:val="28"/>
              </w:rPr>
              <w:t>ІV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Високий</w:t>
            </w:r>
          </w:p>
        </w:tc>
        <w:tc>
          <w:tcPr>
            <w:tcW w:w="980" w:type="dxa"/>
          </w:tcPr>
          <w:p>
            <w:pPr>
              <w:pStyle w:val="TableParagraph"/>
              <w:spacing w:line="308" w:lineRule="exact"/>
              <w:ind w:left="34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40" w:type="dxa"/>
          </w:tcPr>
          <w:p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(учениця)виявляє  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емоційність 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сприймання  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творів,   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стійку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позитивну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мотивацію</w:t>
            </w:r>
          </w:p>
          <w:p>
            <w:pPr>
              <w:pStyle w:val="TableParagraph"/>
              <w:spacing w:line="320" w:lineRule="atLeast"/>
              <w:ind w:left="105" w:right="85"/>
              <w:jc w:val="both"/>
              <w:rPr>
                <w:sz w:val="28"/>
              </w:rPr>
            </w:pPr>
            <w:r>
              <w:rPr>
                <w:sz w:val="28"/>
              </w:rPr>
              <w:t>щодо пізнання життєвих 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мистецьких явищ, повністю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розуміє та усвідомлює тематичний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матеріал у межах програми;виявляє здатність оцінювання творів, користується адекватною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термінологією,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хоча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допускати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несуттєві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неточності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її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застосуванні; самостійно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тематичний  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матеріал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практичній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діяльності;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художньо-образне</w:t>
            </w:r>
            <w:r>
              <w:rPr>
                <w:spacing w:val="130"/>
                <w:sz w:val="28"/>
              </w:rPr>
              <w:t> </w:t>
            </w:r>
            <w:r>
              <w:rPr>
                <w:sz w:val="28"/>
              </w:rPr>
              <w:t>мислення</w:t>
            </w:r>
          </w:p>
        </w:tc>
      </w:tr>
    </w:tbl>
    <w:p>
      <w:pPr>
        <w:spacing w:after="0" w:line="320" w:lineRule="atLeast"/>
        <w:jc w:val="both"/>
        <w:rPr>
          <w:sz w:val="28"/>
        </w:rPr>
        <w:sectPr>
          <w:pgSz w:w="16840" w:h="11920" w:orient="landscape"/>
          <w:pgMar w:top="1120" w:bottom="280" w:left="860" w:right="1320"/>
        </w:sectPr>
      </w:pPr>
    </w:p>
    <w:p>
      <w:pPr>
        <w:spacing w:line="240" w:lineRule="auto" w:before="4" w:after="0"/>
        <w:rPr>
          <w:b/>
          <w:sz w:val="24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980"/>
        <w:gridCol w:w="11440"/>
      </w:tblGrid>
      <w:tr>
        <w:trPr>
          <w:trHeight w:val="629" w:hRule="atLeast"/>
        </w:trPr>
        <w:tc>
          <w:tcPr>
            <w:tcW w:w="198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440" w:type="dxa"/>
          </w:tcPr>
          <w:p>
            <w:pPr>
              <w:pStyle w:val="TableParagraph"/>
              <w:spacing w:line="320" w:lineRule="atLeast"/>
              <w:ind w:left="105"/>
              <w:rPr>
                <w:sz w:val="28"/>
              </w:rPr>
            </w:pPr>
            <w:r>
              <w:rPr>
                <w:sz w:val="28"/>
              </w:rPr>
              <w:t>достатньо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розвинуте,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дозволяє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учневі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застосовувати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асоціативні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зв’язки,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образні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аналогії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порівняння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щодо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різних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видів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мистецтв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життєвих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явищ.</w:t>
            </w:r>
          </w:p>
        </w:tc>
      </w:tr>
      <w:tr>
        <w:trPr>
          <w:trHeight w:val="2236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314" w:lineRule="exact"/>
              <w:ind w:right="328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40" w:type="dxa"/>
          </w:tcPr>
          <w:p>
            <w:pPr>
              <w:pStyle w:val="TableParagraph"/>
              <w:ind w:left="105" w:right="85"/>
              <w:jc w:val="both"/>
              <w:rPr>
                <w:sz w:val="28"/>
              </w:rPr>
            </w:pPr>
            <w:r>
              <w:rPr>
                <w:sz w:val="28"/>
              </w:rPr>
              <w:t>Учень(учениця) виявляє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емоційність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сприймання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творів та їх стійку позитивну мотивацію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щодо пізнання життєвих 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мистецьких явищ, повністю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розуміє та усвідомлює тематичний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матеріал у межах програми; виявляє здатність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оцінювання творів, користується адекватною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термінологією,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хоча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допускати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несуттєві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неточності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її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застосуванні; самостійно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використовує тематичний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матеріал у практичній діяльності; художньо-образне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мислення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достатньо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розвинуте,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дозволяє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учневі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застосовувати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асоціативні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зв’язки,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образні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аналогії</w:t>
            </w:r>
          </w:p>
          <w:p>
            <w:pPr>
              <w:pStyle w:val="TableParagraph"/>
              <w:spacing w:line="29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порівняння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щодо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різних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видів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мистецтв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життєвих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явищ.</w:t>
            </w:r>
          </w:p>
        </w:tc>
      </w:tr>
      <w:tr>
        <w:trPr>
          <w:trHeight w:val="2230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317" w:lineRule="exact"/>
              <w:ind w:right="32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440" w:type="dxa"/>
          </w:tcPr>
          <w:p>
            <w:pPr>
              <w:pStyle w:val="TableParagraph"/>
              <w:ind w:left="105" w:right="92"/>
              <w:jc w:val="both"/>
              <w:rPr>
                <w:sz w:val="28"/>
              </w:rPr>
            </w:pPr>
            <w:r>
              <w:rPr>
                <w:sz w:val="28"/>
              </w:rPr>
              <w:t>Учень(учениця)володіє стійкою позитивною мотивацією щодо пізнання мистецьких творів,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встановлення їх зв’язку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 життєвими явищами та творами інших мистецтв; має міцні знання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тематичного матеріалу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межах програми; під час інтерпретації художніх творів аргументує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власні оцінки, вільно оперує спеціальною термінологією відповідно до програмних вимог;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застосовує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тематичний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матеріал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практичній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уроках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позаурочний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час;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художньо-образне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мислення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високо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розвинуте,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характеризується</w:t>
            </w:r>
          </w:p>
          <w:p>
            <w:pPr>
              <w:pStyle w:val="TableParagraph"/>
              <w:spacing w:line="283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оригінальністю.</w:t>
            </w:r>
          </w:p>
        </w:tc>
      </w:tr>
    </w:tbl>
    <w:sectPr>
      <w:pgSz w:w="16840" w:h="11920" w:orient="landscape"/>
      <w:pgMar w:top="1120" w:bottom="280" w:left="8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b/>
      <w:bCs/>
      <w:sz w:val="36"/>
      <w:szCs w:val="36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Мистецтво критерії_оцінювання</dc:title>
  <dcterms:created xsi:type="dcterms:W3CDTF">2024-03-25T14:33:51Z</dcterms:created>
  <dcterms:modified xsi:type="dcterms:W3CDTF">2024-03-25T14:33:51Z</dcterms:modified>
</cp:coreProperties>
</file>