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0"/>
        <w:ind w:left="6570"/>
        <w:jc w:val="left"/>
      </w:pPr>
      <w:r>
        <w:rPr/>
        <w:t>Читання</w:t>
      </w:r>
      <w:r>
        <w:rPr>
          <w:spacing w:val="-8"/>
        </w:rPr>
        <w:t> </w:t>
      </w:r>
      <w:r>
        <w:rPr/>
        <w:t>вголос</w:t>
      </w:r>
      <w:r>
        <w:rPr>
          <w:spacing w:val="-5"/>
        </w:rPr>
        <w:t> </w:t>
      </w:r>
      <w:r>
        <w:rPr/>
        <w:t>(</w:t>
      </w:r>
      <w:r>
        <w:rPr>
          <w:spacing w:val="-6"/>
        </w:rPr>
        <w:t> </w:t>
      </w:r>
      <w:r>
        <w:rPr/>
        <w:t>1-2</w:t>
      </w:r>
      <w:r>
        <w:rPr>
          <w:spacing w:val="-5"/>
        </w:rPr>
        <w:t> </w:t>
      </w:r>
      <w:r>
        <w:rPr/>
        <w:t>клас</w:t>
      </w:r>
      <w:r>
        <w:rPr>
          <w:spacing w:val="-5"/>
        </w:rPr>
        <w:t> </w:t>
      </w:r>
      <w:r>
        <w:rPr>
          <w:spacing w:val="-10"/>
        </w:rPr>
        <w:t>)</w:t>
      </w:r>
    </w:p>
    <w:p>
      <w:pPr>
        <w:pStyle w:val="BodyText"/>
        <w:spacing w:line="360" w:lineRule="auto" w:before="161"/>
        <w:ind w:left="240" w:firstLine="705"/>
      </w:pPr>
      <w:r>
        <w:rPr/>
        <w:t>Перевірка</w:t>
      </w:r>
      <w:r>
        <w:rPr>
          <w:spacing w:val="40"/>
        </w:rPr>
        <w:t> </w:t>
      </w:r>
      <w:r>
        <w:rPr/>
        <w:t>розвитку</w:t>
      </w:r>
      <w:r>
        <w:rPr>
          <w:spacing w:val="40"/>
        </w:rPr>
        <w:t> </w:t>
      </w:r>
      <w:r>
        <w:rPr/>
        <w:t>навички</w:t>
      </w:r>
      <w:r>
        <w:rPr>
          <w:spacing w:val="40"/>
        </w:rPr>
        <w:t> </w:t>
      </w:r>
      <w:r>
        <w:rPr/>
        <w:t>читання</w:t>
      </w:r>
      <w:r>
        <w:rPr>
          <w:spacing w:val="40"/>
        </w:rPr>
        <w:t> </w:t>
      </w:r>
      <w:r>
        <w:rPr/>
        <w:t>вголос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кл.</w:t>
      </w:r>
      <w:r>
        <w:rPr>
          <w:spacing w:val="40"/>
        </w:rPr>
        <w:t> </w:t>
      </w:r>
      <w:r>
        <w:rPr/>
        <w:t>здійснюється</w:t>
      </w:r>
      <w:r>
        <w:rPr>
          <w:spacing w:val="40"/>
        </w:rPr>
        <w:t> </w:t>
      </w:r>
      <w:r>
        <w:rPr/>
        <w:t>індивідуально.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класі</w:t>
      </w:r>
      <w:r>
        <w:rPr>
          <w:spacing w:val="26"/>
        </w:rPr>
        <w:t> </w:t>
      </w:r>
      <w:r>
        <w:rPr/>
        <w:t>навичка</w:t>
      </w:r>
      <w:r>
        <w:rPr>
          <w:spacing w:val="26"/>
        </w:rPr>
        <w:t> </w:t>
      </w:r>
      <w:r>
        <w:rPr/>
        <w:t>сформованості перевіряється в кінці навчального року. У 2 класі кількість перевірок визначає вчитель самостійно.</w:t>
      </w:r>
    </w:p>
    <w:p>
      <w:pPr>
        <w:spacing w:line="360" w:lineRule="auto" w:before="0"/>
        <w:ind w:left="240" w:right="135" w:firstLine="0"/>
        <w:jc w:val="left"/>
        <w:rPr>
          <w:i/>
          <w:sz w:val="28"/>
        </w:rPr>
      </w:pPr>
      <w:r>
        <w:rPr>
          <w:sz w:val="28"/>
        </w:rPr>
        <w:t>Читання</w:t>
      </w:r>
      <w:r>
        <w:rPr>
          <w:spacing w:val="-6"/>
          <w:sz w:val="28"/>
        </w:rPr>
        <w:t> </w:t>
      </w:r>
      <w:r>
        <w:rPr>
          <w:sz w:val="28"/>
        </w:rPr>
        <w:t>вголос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це</w:t>
      </w:r>
      <w:r>
        <w:rPr>
          <w:spacing w:val="-6"/>
          <w:sz w:val="28"/>
        </w:rPr>
        <w:t> </w:t>
      </w:r>
      <w:r>
        <w:rPr>
          <w:sz w:val="28"/>
        </w:rPr>
        <w:t>чітке,</w:t>
      </w:r>
      <w:r>
        <w:rPr>
          <w:spacing w:val="-6"/>
          <w:sz w:val="28"/>
        </w:rPr>
        <w:t> </w:t>
      </w:r>
      <w:r>
        <w:rPr>
          <w:sz w:val="28"/>
        </w:rPr>
        <w:t>плавне,</w:t>
      </w:r>
      <w:r>
        <w:rPr>
          <w:spacing w:val="-6"/>
          <w:sz w:val="28"/>
        </w:rPr>
        <w:t> </w:t>
      </w:r>
      <w:r>
        <w:rPr>
          <w:sz w:val="28"/>
        </w:rPr>
        <w:t>безпомилкове,</w:t>
      </w:r>
      <w:r>
        <w:rPr>
          <w:spacing w:val="-6"/>
          <w:sz w:val="28"/>
        </w:rPr>
        <w:t> </w:t>
      </w:r>
      <w:r>
        <w:rPr>
          <w:sz w:val="28"/>
        </w:rPr>
        <w:t>достатньо</w:t>
      </w:r>
      <w:r>
        <w:rPr>
          <w:spacing w:val="-6"/>
          <w:sz w:val="28"/>
        </w:rPr>
        <w:t> </w:t>
      </w:r>
      <w:r>
        <w:rPr>
          <w:sz w:val="28"/>
        </w:rPr>
        <w:t>виразне</w:t>
      </w:r>
      <w:r>
        <w:rPr>
          <w:spacing w:val="-6"/>
          <w:sz w:val="28"/>
        </w:rPr>
        <w:t> </w:t>
      </w:r>
      <w:r>
        <w:rPr>
          <w:sz w:val="28"/>
        </w:rPr>
        <w:t>читання</w:t>
      </w:r>
      <w:r>
        <w:rPr>
          <w:spacing w:val="-6"/>
          <w:sz w:val="28"/>
        </w:rPr>
        <w:t> </w:t>
      </w:r>
      <w:r>
        <w:rPr>
          <w:sz w:val="28"/>
        </w:rPr>
        <w:t>цілими</w:t>
      </w:r>
      <w:r>
        <w:rPr>
          <w:spacing w:val="-6"/>
          <w:sz w:val="28"/>
        </w:rPr>
        <w:t> </w:t>
      </w:r>
      <w:r>
        <w:rPr>
          <w:sz w:val="28"/>
        </w:rPr>
        <w:t>словами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відповідному</w:t>
      </w:r>
      <w:r>
        <w:rPr>
          <w:spacing w:val="-6"/>
          <w:sz w:val="28"/>
        </w:rPr>
        <w:t> </w:t>
      </w:r>
      <w:r>
        <w:rPr>
          <w:sz w:val="28"/>
        </w:rPr>
        <w:t>темпі. Перевіряється рівень сформованості вміння </w:t>
      </w:r>
      <w:r>
        <w:rPr>
          <w:i/>
          <w:sz w:val="28"/>
        </w:rPr>
        <w:t>читати вголос цілими словами, усвідомлено, правильно, виразно.</w:t>
      </w:r>
    </w:p>
    <w:p>
      <w:pPr>
        <w:pStyle w:val="BodyText"/>
        <w:spacing w:line="482" w:lineRule="auto" w:before="112"/>
        <w:ind w:left="960" w:hanging="360"/>
      </w:pPr>
      <w:r>
        <w:rPr>
          <w:rFonts w:ascii="Segoe UI Symbol" w:hAnsi="Segoe UI Symbol"/>
        </w:rPr>
        <w:t>✔ </w:t>
      </w:r>
      <w:r>
        <w:rPr/>
        <w:t>Показник </w:t>
      </w:r>
      <w:r>
        <w:rPr>
          <w:b/>
        </w:rPr>
        <w:t>темпу </w:t>
      </w:r>
      <w:r>
        <w:rPr/>
        <w:t>читання </w:t>
      </w:r>
      <w:r>
        <w:rPr>
          <w:b/>
        </w:rPr>
        <w:t>не є обов’язковим </w:t>
      </w:r>
      <w:r>
        <w:rPr/>
        <w:t>складником перевірки, а лише може служити орієнтиром для вчителя, який допоможе відстежити поступ учня.</w:t>
      </w:r>
    </w:p>
    <w:p>
      <w:pPr>
        <w:pStyle w:val="Heading1"/>
        <w:spacing w:before="319"/>
        <w:ind w:left="6549"/>
        <w:jc w:val="left"/>
      </w:pPr>
      <w:r>
        <w:rPr/>
        <w:t>Як</w:t>
      </w:r>
      <w:r>
        <w:rPr>
          <w:spacing w:val="-15"/>
        </w:rPr>
        <w:t> </w:t>
      </w:r>
      <w:r>
        <w:rPr/>
        <w:t>проводиться</w:t>
      </w:r>
      <w:r>
        <w:rPr>
          <w:spacing w:val="-14"/>
        </w:rPr>
        <w:t> </w:t>
      </w:r>
      <w:r>
        <w:rPr>
          <w:spacing w:val="-2"/>
        </w:rPr>
        <w:t>перевірка?</w:t>
      </w:r>
    </w:p>
    <w:p>
      <w:pPr>
        <w:pStyle w:val="BodyText"/>
        <w:spacing w:before="161"/>
        <w:ind w:left="945"/>
      </w:pPr>
      <w:r>
        <w:rPr/>
        <w:t>Для</w:t>
      </w:r>
      <w:r>
        <w:rPr>
          <w:spacing w:val="-11"/>
        </w:rPr>
        <w:t> </w:t>
      </w:r>
      <w:r>
        <w:rPr/>
        <w:t>читання</w:t>
      </w:r>
      <w:r>
        <w:rPr>
          <w:spacing w:val="-9"/>
        </w:rPr>
        <w:t> </w:t>
      </w:r>
      <w:r>
        <w:rPr/>
        <w:t>учневі</w:t>
      </w:r>
      <w:r>
        <w:rPr>
          <w:spacing w:val="-9"/>
        </w:rPr>
        <w:t> </w:t>
      </w:r>
      <w:r>
        <w:rPr/>
        <w:t>пропонують</w:t>
      </w:r>
      <w:r>
        <w:rPr>
          <w:spacing w:val="-9"/>
        </w:rPr>
        <w:t> </w:t>
      </w:r>
      <w:r>
        <w:rPr/>
        <w:t>незнайомий</w:t>
      </w:r>
      <w:r>
        <w:rPr>
          <w:spacing w:val="-9"/>
        </w:rPr>
        <w:t> </w:t>
      </w:r>
      <w:r>
        <w:rPr/>
        <w:t>доступний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розуміння</w:t>
      </w:r>
      <w:r>
        <w:rPr>
          <w:spacing w:val="-9"/>
        </w:rPr>
        <w:t> </w:t>
      </w:r>
      <w:r>
        <w:rPr/>
        <w:t>учнями</w:t>
      </w:r>
      <w:r>
        <w:rPr>
          <w:spacing w:val="-9"/>
        </w:rPr>
        <w:t> </w:t>
      </w:r>
      <w:r>
        <w:rPr/>
        <w:t>цієї</w:t>
      </w:r>
      <w:r>
        <w:rPr>
          <w:spacing w:val="-9"/>
        </w:rPr>
        <w:t> </w:t>
      </w:r>
      <w:r>
        <w:rPr/>
        <w:t>категорії</w:t>
      </w:r>
      <w:r>
        <w:rPr>
          <w:spacing w:val="-8"/>
        </w:rPr>
        <w:t> </w:t>
      </w:r>
      <w:r>
        <w:rPr>
          <w:spacing w:val="-2"/>
        </w:rPr>
        <w:t>текст.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161" w:after="0"/>
        <w:ind w:left="448" w:right="0" w:hanging="208"/>
        <w:jc w:val="left"/>
        <w:rPr>
          <w:sz w:val="28"/>
        </w:rPr>
      </w:pPr>
      <w:r>
        <w:rPr>
          <w:sz w:val="28"/>
        </w:rPr>
        <w:t>Здійснення</w:t>
      </w:r>
      <w:r>
        <w:rPr>
          <w:spacing w:val="-10"/>
          <w:sz w:val="28"/>
        </w:rPr>
        <w:t> </w:t>
      </w:r>
      <w:r>
        <w:rPr>
          <w:sz w:val="28"/>
        </w:rPr>
        <w:t>перевірки</w:t>
      </w:r>
      <w:r>
        <w:rPr>
          <w:spacing w:val="-8"/>
          <w:sz w:val="28"/>
        </w:rPr>
        <w:t> </w:t>
      </w:r>
      <w:r>
        <w:rPr>
          <w:sz w:val="28"/>
        </w:rPr>
        <w:t>читання</w:t>
      </w:r>
      <w:r>
        <w:rPr>
          <w:spacing w:val="-8"/>
          <w:sz w:val="28"/>
        </w:rPr>
        <w:t> </w:t>
      </w:r>
      <w:r>
        <w:rPr>
          <w:sz w:val="28"/>
        </w:rPr>
        <w:t>вголос</w:t>
      </w:r>
      <w:r>
        <w:rPr>
          <w:spacing w:val="-7"/>
          <w:sz w:val="28"/>
        </w:rPr>
        <w:t> </w:t>
      </w:r>
      <w:r>
        <w:rPr>
          <w:sz w:val="28"/>
        </w:rPr>
        <w:t>проводиться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спокійній</w:t>
      </w:r>
      <w:r>
        <w:rPr>
          <w:spacing w:val="-8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звичній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дитини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обстановці.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161" w:after="0"/>
        <w:ind w:left="518" w:right="0" w:hanging="278"/>
        <w:jc w:val="left"/>
        <w:rPr>
          <w:sz w:val="28"/>
        </w:rPr>
      </w:pPr>
      <w:r>
        <w:rPr>
          <w:sz w:val="28"/>
        </w:rPr>
        <w:t>Дитина</w:t>
      </w:r>
      <w:r>
        <w:rPr>
          <w:spacing w:val="58"/>
          <w:sz w:val="28"/>
        </w:rPr>
        <w:t> </w:t>
      </w:r>
      <w:r>
        <w:rPr>
          <w:sz w:val="28"/>
        </w:rPr>
        <w:t>повинна</w:t>
      </w:r>
      <w:r>
        <w:rPr>
          <w:spacing w:val="-5"/>
          <w:sz w:val="28"/>
        </w:rPr>
        <w:t> </w:t>
      </w:r>
      <w:r>
        <w:rPr>
          <w:sz w:val="28"/>
        </w:rPr>
        <w:t>сидіти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партою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відстані</w:t>
      </w:r>
      <w:r>
        <w:rPr>
          <w:spacing w:val="-5"/>
          <w:sz w:val="28"/>
        </w:rPr>
        <w:t> </w:t>
      </w:r>
      <w:r>
        <w:rPr>
          <w:sz w:val="28"/>
        </w:rPr>
        <w:t>півтора</w:t>
      </w:r>
      <w:r>
        <w:rPr>
          <w:spacing w:val="60"/>
          <w:sz w:val="28"/>
        </w:rPr>
        <w:t> </w:t>
      </w:r>
      <w:r>
        <w:rPr>
          <w:sz w:val="28"/>
        </w:rPr>
        <w:t>-два</w:t>
      </w:r>
      <w:r>
        <w:rPr>
          <w:spacing w:val="-5"/>
          <w:sz w:val="28"/>
        </w:rPr>
        <w:t> </w:t>
      </w:r>
      <w:r>
        <w:rPr>
          <w:sz w:val="28"/>
        </w:rPr>
        <w:t>метри</w:t>
      </w:r>
      <w:r>
        <w:rPr>
          <w:spacing w:val="-5"/>
          <w:sz w:val="28"/>
        </w:rPr>
        <w:t> </w:t>
      </w:r>
      <w:r>
        <w:rPr>
          <w:sz w:val="28"/>
        </w:rPr>
        <w:t>від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перевіряючого.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360" w:lineRule="auto" w:before="161" w:after="0"/>
        <w:ind w:left="240" w:right="317" w:firstLine="0"/>
        <w:jc w:val="left"/>
        <w:rPr>
          <w:sz w:val="28"/>
        </w:rPr>
      </w:pPr>
      <w:r>
        <w:rPr>
          <w:sz w:val="28"/>
        </w:rPr>
        <w:t>Перші</w:t>
      </w:r>
      <w:r>
        <w:rPr>
          <w:spacing w:val="-8"/>
          <w:sz w:val="28"/>
        </w:rPr>
        <w:t> </w:t>
      </w:r>
      <w:r>
        <w:rPr>
          <w:sz w:val="28"/>
        </w:rPr>
        <w:t>кілька</w:t>
      </w:r>
      <w:r>
        <w:rPr>
          <w:spacing w:val="40"/>
          <w:sz w:val="28"/>
        </w:rPr>
        <w:t> </w:t>
      </w:r>
      <w:r>
        <w:rPr>
          <w:sz w:val="28"/>
        </w:rPr>
        <w:t>пропозицій</w:t>
      </w:r>
      <w:r>
        <w:rPr>
          <w:spacing w:val="-8"/>
          <w:sz w:val="28"/>
        </w:rPr>
        <w:t> </w:t>
      </w:r>
      <w:r>
        <w:rPr>
          <w:sz w:val="28"/>
        </w:rPr>
        <w:t>або</w:t>
      </w:r>
      <w:r>
        <w:rPr>
          <w:spacing w:val="-8"/>
          <w:sz w:val="28"/>
        </w:rPr>
        <w:t> </w:t>
      </w:r>
      <w:r>
        <w:rPr>
          <w:sz w:val="28"/>
        </w:rPr>
        <w:t>три-чотири</w:t>
      </w:r>
      <w:r>
        <w:rPr>
          <w:spacing w:val="-8"/>
          <w:sz w:val="28"/>
        </w:rPr>
        <w:t> </w:t>
      </w:r>
      <w:r>
        <w:rPr>
          <w:sz w:val="28"/>
        </w:rPr>
        <w:t>рядки</w:t>
      </w:r>
      <w:r>
        <w:rPr>
          <w:spacing w:val="-8"/>
          <w:sz w:val="28"/>
        </w:rPr>
        <w:t> </w:t>
      </w:r>
      <w:r>
        <w:rPr>
          <w:sz w:val="28"/>
        </w:rPr>
        <w:t>тексту</w:t>
      </w:r>
      <w:r>
        <w:rPr>
          <w:spacing w:val="-8"/>
          <w:sz w:val="28"/>
        </w:rPr>
        <w:t> </w:t>
      </w:r>
      <w:r>
        <w:rPr>
          <w:sz w:val="28"/>
        </w:rPr>
        <w:t>бажано</w:t>
      </w:r>
      <w:r>
        <w:rPr>
          <w:spacing w:val="-8"/>
          <w:sz w:val="28"/>
        </w:rPr>
        <w:t> </w:t>
      </w:r>
      <w:r>
        <w:rPr>
          <w:sz w:val="28"/>
        </w:rPr>
        <w:t>читати</w:t>
      </w:r>
      <w:r>
        <w:rPr>
          <w:spacing w:val="-8"/>
          <w:sz w:val="28"/>
        </w:rPr>
        <w:t> </w:t>
      </w:r>
      <w:r>
        <w:rPr>
          <w:sz w:val="28"/>
        </w:rPr>
        <w:t>без</w:t>
      </w:r>
      <w:r>
        <w:rPr>
          <w:spacing w:val="-8"/>
          <w:sz w:val="28"/>
        </w:rPr>
        <w:t> </w:t>
      </w:r>
      <w:r>
        <w:rPr>
          <w:sz w:val="28"/>
        </w:rPr>
        <w:t>урахування</w:t>
      </w:r>
      <w:r>
        <w:rPr>
          <w:spacing w:val="-8"/>
          <w:sz w:val="28"/>
        </w:rPr>
        <w:t> </w:t>
      </w:r>
      <w:r>
        <w:rPr>
          <w:sz w:val="28"/>
        </w:rPr>
        <w:t>часу.</w:t>
      </w:r>
      <w:r>
        <w:rPr>
          <w:spacing w:val="-8"/>
          <w:sz w:val="28"/>
        </w:rPr>
        <w:t> </w:t>
      </w:r>
      <w:r>
        <w:rPr>
          <w:sz w:val="28"/>
        </w:rPr>
        <w:t>Це</w:t>
      </w:r>
      <w:r>
        <w:rPr>
          <w:spacing w:val="40"/>
          <w:sz w:val="28"/>
        </w:rPr>
        <w:t> </w:t>
      </w:r>
      <w:r>
        <w:rPr>
          <w:sz w:val="28"/>
        </w:rPr>
        <w:t>дасть</w:t>
      </w:r>
      <w:r>
        <w:rPr>
          <w:spacing w:val="-8"/>
          <w:sz w:val="28"/>
        </w:rPr>
        <w:t> </w:t>
      </w:r>
      <w:r>
        <w:rPr>
          <w:sz w:val="28"/>
        </w:rPr>
        <w:t>можливість</w:t>
      </w:r>
      <w:r>
        <w:rPr>
          <w:spacing w:val="-8"/>
          <w:sz w:val="28"/>
        </w:rPr>
        <w:t> </w:t>
      </w:r>
      <w:r>
        <w:rPr>
          <w:sz w:val="28"/>
        </w:rPr>
        <w:t>“вчитатися” в текст.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518" w:right="0" w:hanging="278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тексту: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0" w:lineRule="auto" w:before="161" w:after="0"/>
        <w:ind w:left="449" w:right="0" w:hanging="209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16"/>
          <w:sz w:val="28"/>
        </w:rPr>
        <w:t> </w:t>
      </w:r>
      <w:r>
        <w:rPr>
          <w:sz w:val="28"/>
        </w:rPr>
        <w:t>незрозумілих,</w:t>
      </w:r>
      <w:r>
        <w:rPr>
          <w:spacing w:val="-14"/>
          <w:sz w:val="28"/>
        </w:rPr>
        <w:t> </w:t>
      </w:r>
      <w:r>
        <w:rPr>
          <w:sz w:val="28"/>
        </w:rPr>
        <w:t>незнайомих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слів;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0" w:lineRule="auto" w:before="161" w:after="0"/>
        <w:ind w:left="449" w:right="0" w:hanging="209"/>
        <w:jc w:val="left"/>
        <w:rPr>
          <w:sz w:val="28"/>
        </w:rPr>
      </w:pPr>
      <w:r>
        <w:rPr>
          <w:sz w:val="28"/>
        </w:rPr>
        <w:t>шрифт,</w:t>
      </w:r>
      <w:r>
        <w:rPr>
          <w:spacing w:val="-19"/>
          <w:sz w:val="28"/>
        </w:rPr>
        <w:t> </w:t>
      </w:r>
      <w:r>
        <w:rPr>
          <w:sz w:val="28"/>
        </w:rPr>
        <w:t>відповідний</w:t>
      </w:r>
      <w:r>
        <w:rPr>
          <w:spacing w:val="-17"/>
          <w:sz w:val="28"/>
        </w:rPr>
        <w:t> </w:t>
      </w:r>
      <w:r>
        <w:rPr>
          <w:sz w:val="28"/>
        </w:rPr>
        <w:t>шрифту</w:t>
      </w:r>
      <w:r>
        <w:rPr>
          <w:spacing w:val="-17"/>
          <w:sz w:val="28"/>
        </w:rPr>
        <w:t> </w:t>
      </w:r>
      <w:r>
        <w:rPr>
          <w:sz w:val="28"/>
        </w:rPr>
        <w:t>підручників</w:t>
      </w:r>
      <w:r>
        <w:rPr>
          <w:spacing w:val="-17"/>
          <w:sz w:val="28"/>
        </w:rPr>
        <w:t> </w:t>
      </w:r>
      <w:r>
        <w:rPr>
          <w:sz w:val="28"/>
        </w:rPr>
        <w:t>для</w:t>
      </w:r>
      <w:r>
        <w:rPr>
          <w:spacing w:val="-17"/>
          <w:sz w:val="28"/>
        </w:rPr>
        <w:t> </w:t>
      </w:r>
      <w:r>
        <w:rPr>
          <w:sz w:val="28"/>
        </w:rPr>
        <w:t>початкових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класів.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360" w:lineRule="auto" w:before="161" w:after="0"/>
        <w:ind w:left="240" w:right="239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визначенні</w:t>
      </w:r>
      <w:r>
        <w:rPr>
          <w:spacing w:val="-4"/>
          <w:sz w:val="28"/>
        </w:rPr>
        <w:t> </w:t>
      </w:r>
      <w:r>
        <w:rPr>
          <w:sz w:val="28"/>
        </w:rPr>
        <w:t>кількості</w:t>
      </w:r>
      <w:r>
        <w:rPr>
          <w:spacing w:val="-5"/>
          <w:sz w:val="28"/>
        </w:rPr>
        <w:t> </w:t>
      </w:r>
      <w:r>
        <w:rPr>
          <w:sz w:val="28"/>
        </w:rPr>
        <w:t>прочитаних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хвилину</w:t>
      </w:r>
      <w:r>
        <w:rPr>
          <w:spacing w:val="-5"/>
          <w:sz w:val="28"/>
        </w:rPr>
        <w:t> </w:t>
      </w:r>
      <w:r>
        <w:rPr>
          <w:sz w:val="28"/>
        </w:rPr>
        <w:t>слів,</w:t>
      </w:r>
      <w:r>
        <w:rPr>
          <w:spacing w:val="-4"/>
          <w:sz w:val="28"/>
        </w:rPr>
        <w:t> </w:t>
      </w:r>
      <w:r>
        <w:rPr>
          <w:sz w:val="28"/>
        </w:rPr>
        <w:t>прийменники,</w:t>
      </w:r>
      <w:r>
        <w:rPr>
          <w:spacing w:val="-4"/>
          <w:sz w:val="28"/>
        </w:rPr>
        <w:t> </w:t>
      </w:r>
      <w:r>
        <w:rPr>
          <w:sz w:val="28"/>
        </w:rPr>
        <w:t>частини</w:t>
      </w:r>
      <w:r>
        <w:rPr>
          <w:spacing w:val="-5"/>
          <w:sz w:val="28"/>
        </w:rPr>
        <w:t> </w:t>
      </w:r>
      <w:r>
        <w:rPr>
          <w:sz w:val="28"/>
        </w:rPr>
        <w:t>слів,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4"/>
          <w:sz w:val="28"/>
        </w:rPr>
        <w:t> </w:t>
      </w:r>
      <w:r>
        <w:rPr>
          <w:sz w:val="28"/>
        </w:rPr>
        <w:t>переносяться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рядка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рядок,</w:t>
      </w:r>
      <w:r>
        <w:rPr>
          <w:spacing w:val="-4"/>
          <w:sz w:val="28"/>
        </w:rPr>
        <w:t> </w:t>
      </w:r>
      <w:r>
        <w:rPr>
          <w:sz w:val="28"/>
        </w:rPr>
        <w:t>частини слова, написані через дефіс, що мають у складі більше трьох-чотирьох букв, вважаються за “окремі слова”. Наприклад,</w:t>
      </w:r>
    </w:p>
    <w:p>
      <w:pPr>
        <w:pStyle w:val="BodyText"/>
        <w:ind w:left="240"/>
      </w:pPr>
      <w:r>
        <w:rPr/>
        <w:t>“тихо-смирно”</w:t>
      </w:r>
      <w:r>
        <w:rPr>
          <w:spacing w:val="-7"/>
        </w:rPr>
        <w:t> </w:t>
      </w:r>
      <w:r>
        <w:rPr/>
        <w:t>потрібно</w:t>
      </w:r>
      <w:r>
        <w:rPr>
          <w:spacing w:val="-7"/>
        </w:rPr>
        <w:t> </w:t>
      </w:r>
      <w:r>
        <w:rPr/>
        <w:t>вважати</w:t>
      </w:r>
      <w:r>
        <w:rPr>
          <w:spacing w:val="-7"/>
        </w:rPr>
        <w:t> </w:t>
      </w:r>
      <w:r>
        <w:rPr/>
        <w:t>як</w:t>
      </w:r>
      <w:r>
        <w:rPr>
          <w:spacing w:val="-7"/>
        </w:rPr>
        <w:t> </w:t>
      </w:r>
      <w:r>
        <w:rPr/>
        <w:t>два</w:t>
      </w:r>
      <w:r>
        <w:rPr>
          <w:spacing w:val="-7"/>
        </w:rPr>
        <w:t> </w:t>
      </w:r>
      <w:r>
        <w:rPr/>
        <w:t>різних</w:t>
      </w:r>
      <w:r>
        <w:rPr>
          <w:spacing w:val="-7"/>
        </w:rPr>
        <w:t> </w:t>
      </w:r>
      <w:r>
        <w:rPr/>
        <w:t>слова,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“жар-птиця”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одне,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як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першій</w:t>
      </w:r>
      <w:r>
        <w:rPr>
          <w:spacing w:val="-7"/>
        </w:rPr>
        <w:t> </w:t>
      </w:r>
      <w:r>
        <w:rPr/>
        <w:t>частині</w:t>
      </w:r>
      <w:r>
        <w:rPr>
          <w:spacing w:val="-7"/>
        </w:rPr>
        <w:t> </w:t>
      </w:r>
      <w:r>
        <w:rPr/>
        <w:t>цього</w:t>
      </w:r>
      <w:r>
        <w:rPr>
          <w:spacing w:val="-7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тільки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>
          <w:spacing w:val="-2"/>
        </w:rPr>
        <w:t>літери.</w:t>
      </w:r>
    </w:p>
    <w:p>
      <w:pPr>
        <w:spacing w:after="0"/>
        <w:sectPr>
          <w:type w:val="continuous"/>
          <w:pgSz w:w="16840" w:h="11920" w:orient="landscape"/>
          <w:pgMar w:top="660" w:bottom="280" w:left="480" w:right="520"/>
        </w:sectPr>
      </w:pPr>
    </w:p>
    <w:p>
      <w:pPr>
        <w:pStyle w:val="BodyText"/>
        <w:spacing w:before="3"/>
      </w:pPr>
    </w:p>
    <w:p>
      <w:pPr>
        <w:pStyle w:val="Heading1"/>
      </w:pPr>
      <w:r>
        <w:rPr/>
        <w:t>Орієнтовні</w:t>
      </w:r>
      <w:r>
        <w:rPr>
          <w:spacing w:val="-11"/>
        </w:rPr>
        <w:t> </w:t>
      </w:r>
      <w:r>
        <w:rPr/>
        <w:t>показники</w:t>
      </w:r>
      <w:r>
        <w:rPr>
          <w:spacing w:val="-10"/>
        </w:rPr>
        <w:t> </w:t>
      </w:r>
      <w:r>
        <w:rPr/>
        <w:t>темпу</w:t>
      </w:r>
      <w:r>
        <w:rPr>
          <w:spacing w:val="-10"/>
        </w:rPr>
        <w:t> </w:t>
      </w:r>
      <w:r>
        <w:rPr/>
        <w:t>читання</w:t>
      </w:r>
      <w:r>
        <w:rPr>
          <w:spacing w:val="-10"/>
        </w:rPr>
        <w:t> </w:t>
      </w:r>
      <w:r>
        <w:rPr>
          <w:spacing w:val="-2"/>
        </w:rPr>
        <w:t>вголос</w:t>
      </w:r>
    </w:p>
    <w:p>
      <w:pPr>
        <w:pStyle w:val="BodyText"/>
        <w:spacing w:before="273"/>
        <w:ind w:left="60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5"/>
        </w:rPr>
        <w:t> </w:t>
      </w:r>
      <w:r>
        <w:rPr/>
        <w:t>Показники</w:t>
      </w:r>
      <w:r>
        <w:rPr>
          <w:spacing w:val="-5"/>
        </w:rPr>
        <w:t> </w:t>
      </w:r>
      <w:r>
        <w:rPr/>
        <w:t>темпу</w:t>
      </w:r>
      <w:r>
        <w:rPr>
          <w:spacing w:val="-6"/>
        </w:rPr>
        <w:t> </w:t>
      </w:r>
      <w:r>
        <w:rPr/>
        <w:t>є</w:t>
      </w:r>
      <w:r>
        <w:rPr>
          <w:spacing w:val="-5"/>
        </w:rPr>
        <w:t> </w:t>
      </w:r>
      <w:r>
        <w:rPr/>
        <w:t>орієнтиром</w:t>
      </w:r>
      <w:r>
        <w:rPr>
          <w:spacing w:val="-5"/>
        </w:rPr>
        <w:t> </w:t>
      </w:r>
      <w:r>
        <w:rPr/>
        <w:t>сформованого</w:t>
      </w:r>
      <w:r>
        <w:rPr>
          <w:spacing w:val="-6"/>
        </w:rPr>
        <w:t> </w:t>
      </w:r>
      <w:r>
        <w:rPr/>
        <w:t>темпу</w:t>
      </w:r>
      <w:r>
        <w:rPr>
          <w:spacing w:val="-5"/>
        </w:rPr>
        <w:t> </w:t>
      </w:r>
      <w:r>
        <w:rPr/>
        <w:t>читання</w:t>
      </w:r>
      <w:r>
        <w:rPr>
          <w:spacing w:val="-6"/>
        </w:rPr>
        <w:t> </w:t>
      </w:r>
      <w:r>
        <w:rPr/>
        <w:t>і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є</w:t>
      </w:r>
      <w:r>
        <w:rPr>
          <w:spacing w:val="-5"/>
        </w:rPr>
        <w:t> </w:t>
      </w:r>
      <w:r>
        <w:rPr/>
        <w:t>засобом</w:t>
      </w:r>
      <w:r>
        <w:rPr>
          <w:spacing w:val="-5"/>
        </w:rPr>
        <w:t> </w:t>
      </w:r>
      <w:r>
        <w:rPr/>
        <w:t>перевірки.</w:t>
      </w:r>
      <w:r>
        <w:rPr>
          <w:spacing w:val="-6"/>
        </w:rPr>
        <w:t> </w:t>
      </w:r>
      <w:r>
        <w:rPr/>
        <w:t>Вчитель</w:t>
      </w:r>
      <w:r>
        <w:rPr>
          <w:spacing w:val="-5"/>
        </w:rPr>
        <w:t> </w:t>
      </w:r>
      <w:r>
        <w:rPr/>
        <w:t>може</w:t>
      </w:r>
      <w:r>
        <w:rPr>
          <w:spacing w:val="-6"/>
        </w:rPr>
        <w:t> </w:t>
      </w:r>
      <w:r>
        <w:rPr>
          <w:spacing w:val="-4"/>
        </w:rPr>
        <w:t>лише</w:t>
      </w:r>
    </w:p>
    <w:p>
      <w:pPr>
        <w:pStyle w:val="BodyText"/>
        <w:spacing w:before="89"/>
        <w:ind w:left="960"/>
      </w:pPr>
      <w:r>
        <w:rPr/>
        <w:t>відслідковувати</w:t>
      </w:r>
      <w:r>
        <w:rPr>
          <w:spacing w:val="-1"/>
        </w:rPr>
        <w:t> </w:t>
      </w:r>
      <w:r>
        <w:rPr/>
        <w:t>поступ</w:t>
      </w:r>
      <w:r>
        <w:rPr>
          <w:spacing w:val="-1"/>
        </w:rPr>
        <w:t> </w:t>
      </w:r>
      <w:r>
        <w:rPr/>
        <w:t>учня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темпу</w:t>
      </w:r>
      <w:r>
        <w:rPr>
          <w:spacing w:val="-1"/>
        </w:rPr>
        <w:t> </w:t>
      </w:r>
      <w:r>
        <w:rPr/>
        <w:t>читання,</w:t>
      </w:r>
      <w:r>
        <w:rPr>
          <w:spacing w:val="-1"/>
        </w:rPr>
        <w:t> </w:t>
      </w:r>
      <w:r>
        <w:rPr/>
        <w:t>але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враховувати</w:t>
      </w:r>
      <w:r>
        <w:rPr>
          <w:spacing w:val="-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визначенні</w:t>
      </w:r>
      <w:r>
        <w:rPr>
          <w:spacing w:val="-1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сформованості. Отримані</w:t>
      </w:r>
      <w:r>
        <w:rPr>
          <w:spacing w:val="-16"/>
        </w:rPr>
        <w:t> </w:t>
      </w:r>
      <w:r>
        <w:rPr/>
        <w:t>результати</w:t>
      </w:r>
      <w:r>
        <w:rPr>
          <w:spacing w:val="-16"/>
        </w:rPr>
        <w:t> </w:t>
      </w:r>
      <w:r>
        <w:rPr/>
        <w:t>можуть</w:t>
      </w:r>
      <w:r>
        <w:rPr>
          <w:spacing w:val="-16"/>
        </w:rPr>
        <w:t> </w:t>
      </w:r>
      <w:r>
        <w:rPr/>
        <w:t>також</w:t>
      </w:r>
      <w:r>
        <w:rPr>
          <w:spacing w:val="-16"/>
        </w:rPr>
        <w:t> </w:t>
      </w:r>
      <w:r>
        <w:rPr/>
        <w:t>слугувати</w:t>
      </w:r>
      <w:r>
        <w:rPr>
          <w:spacing w:val="-16"/>
        </w:rPr>
        <w:t> </w:t>
      </w:r>
      <w:r>
        <w:rPr/>
        <w:t>вчителю</w:t>
      </w:r>
      <w:r>
        <w:rPr>
          <w:spacing w:val="-16"/>
        </w:rPr>
        <w:t> </w:t>
      </w:r>
      <w:r>
        <w:rPr/>
        <w:t>матеріалом</w:t>
      </w:r>
      <w:r>
        <w:rPr>
          <w:spacing w:val="-16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вибудовування</w:t>
      </w:r>
      <w:r>
        <w:rPr>
          <w:spacing w:val="-16"/>
        </w:rPr>
        <w:t> </w:t>
      </w:r>
      <w:r>
        <w:rPr/>
        <w:t>стратегії</w:t>
      </w:r>
      <w:r>
        <w:rPr>
          <w:spacing w:val="-16"/>
        </w:rPr>
        <w:t> </w:t>
      </w:r>
      <w:r>
        <w:rPr/>
        <w:t>організації</w:t>
      </w:r>
      <w:r>
        <w:rPr>
          <w:spacing w:val="-16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подальшої роботи з учнем.</w:t>
      </w:r>
    </w:p>
    <w:p>
      <w:pPr>
        <w:pStyle w:val="BodyText"/>
        <w:spacing w:before="161"/>
      </w:pPr>
    </w:p>
    <w:p>
      <w:pPr>
        <w:spacing w:before="0"/>
        <w:ind w:left="742" w:right="0" w:firstLine="0"/>
        <w:jc w:val="center"/>
        <w:rPr>
          <w:b/>
          <w:i/>
          <w:sz w:val="28"/>
        </w:rPr>
      </w:pPr>
      <w:r>
        <w:rPr>
          <w:b/>
          <w:sz w:val="28"/>
        </w:rPr>
        <w:t>Орієнтовні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показники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темпу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читання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вголос</w:t>
      </w:r>
      <w:r>
        <w:rPr>
          <w:b/>
          <w:spacing w:val="-11"/>
          <w:sz w:val="28"/>
        </w:rPr>
        <w:t> </w:t>
      </w:r>
      <w:r>
        <w:rPr>
          <w:b/>
          <w:i/>
          <w:sz w:val="28"/>
        </w:rPr>
        <w:t>(не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є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засобом</w:t>
      </w:r>
      <w:r>
        <w:rPr>
          <w:b/>
          <w:i/>
          <w:spacing w:val="-11"/>
          <w:sz w:val="28"/>
        </w:rPr>
        <w:t> </w:t>
      </w:r>
      <w:r>
        <w:rPr>
          <w:b/>
          <w:i/>
          <w:spacing w:val="-2"/>
          <w:sz w:val="28"/>
        </w:rPr>
        <w:t>перевірки)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66" w:after="1"/>
        <w:rPr>
          <w:b/>
          <w:i/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0"/>
        <w:gridCol w:w="3920"/>
        <w:gridCol w:w="5480"/>
      </w:tblGrid>
      <w:tr>
        <w:trPr>
          <w:trHeight w:val="620" w:hRule="atLeast"/>
        </w:trPr>
        <w:tc>
          <w:tcPr>
            <w:tcW w:w="6080" w:type="dxa"/>
            <w:shd w:val="clear" w:color="auto" w:fill="C2D59A"/>
          </w:tcPr>
          <w:p>
            <w:pPr>
              <w:pStyle w:val="TableParagraph"/>
              <w:spacing w:before="12"/>
              <w:ind w:left="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Клас</w:t>
            </w:r>
          </w:p>
        </w:tc>
        <w:tc>
          <w:tcPr>
            <w:tcW w:w="3920" w:type="dxa"/>
            <w:shd w:val="clear" w:color="auto" w:fill="C2D59A"/>
          </w:tcPr>
          <w:p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семестр</w:t>
            </w:r>
          </w:p>
        </w:tc>
        <w:tc>
          <w:tcPr>
            <w:tcW w:w="5480" w:type="dxa"/>
            <w:shd w:val="clear" w:color="auto" w:fill="C2D59A"/>
          </w:tcPr>
          <w:p>
            <w:pPr>
              <w:pStyle w:val="TableParagraph"/>
              <w:spacing w:before="12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-2"/>
                <w:sz w:val="28"/>
              </w:rPr>
              <w:t> семестр</w:t>
            </w:r>
          </w:p>
        </w:tc>
      </w:tr>
      <w:tr>
        <w:trPr>
          <w:trHeight w:val="620" w:hRule="atLeast"/>
        </w:trPr>
        <w:tc>
          <w:tcPr>
            <w:tcW w:w="6080" w:type="dxa"/>
          </w:tcPr>
          <w:p>
            <w:pPr>
              <w:pStyle w:val="TableParagraph"/>
              <w:spacing w:before="2"/>
              <w:ind w:left="1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9400" w:type="dxa"/>
            <w:gridSpan w:val="2"/>
          </w:tcPr>
          <w:p>
            <w:pPr>
              <w:pStyle w:val="TableParagraph"/>
              <w:spacing w:before="2"/>
              <w:ind w:left="25"/>
              <w:rPr>
                <w:sz w:val="28"/>
              </w:rPr>
            </w:pPr>
            <w:r>
              <w:rPr>
                <w:sz w:val="28"/>
              </w:rPr>
              <w:t>Чітких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показників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немає.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Орієнтовно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слів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більше</w:t>
            </w:r>
          </w:p>
        </w:tc>
      </w:tr>
      <w:tr>
        <w:trPr>
          <w:trHeight w:val="619" w:hRule="atLeast"/>
        </w:trPr>
        <w:tc>
          <w:tcPr>
            <w:tcW w:w="6080" w:type="dxa"/>
          </w:tcPr>
          <w:p>
            <w:pPr>
              <w:pStyle w:val="TableParagraph"/>
              <w:spacing w:before="7"/>
              <w:ind w:left="1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920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35-45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сл./хв</w:t>
            </w:r>
          </w:p>
        </w:tc>
        <w:tc>
          <w:tcPr>
            <w:tcW w:w="5480" w:type="dxa"/>
          </w:tcPr>
          <w:p>
            <w:pPr>
              <w:pStyle w:val="TableParagraph"/>
              <w:spacing w:before="7"/>
              <w:ind w:left="20"/>
              <w:rPr>
                <w:sz w:val="28"/>
              </w:rPr>
            </w:pPr>
            <w:r>
              <w:rPr>
                <w:sz w:val="28"/>
              </w:rPr>
              <w:t>50-60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/хв</w:t>
            </w:r>
          </w:p>
        </w:tc>
      </w:tr>
    </w:tbl>
    <w:p>
      <w:pPr>
        <w:pStyle w:val="BodyText"/>
        <w:spacing w:before="151"/>
        <w:rPr>
          <w:b/>
          <w:i/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0"/>
        <w:gridCol w:w="7980"/>
      </w:tblGrid>
      <w:tr>
        <w:trPr>
          <w:trHeight w:val="680" w:hRule="atLeast"/>
        </w:trPr>
        <w:tc>
          <w:tcPr>
            <w:tcW w:w="7380" w:type="dxa"/>
            <w:shd w:val="clear" w:color="auto" w:fill="C2D59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7980" w:type="dxa"/>
            <w:shd w:val="clear" w:color="auto" w:fill="C2D59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Орієнтовні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критерії</w:t>
            </w:r>
          </w:p>
        </w:tc>
      </w:tr>
      <w:tr>
        <w:trPr>
          <w:trHeight w:val="679" w:hRule="atLeast"/>
        </w:trPr>
        <w:tc>
          <w:tcPr>
            <w:tcW w:w="15360" w:type="dxa"/>
            <w:gridSpan w:val="2"/>
          </w:tcPr>
          <w:p>
            <w:pPr>
              <w:pStyle w:val="TableParagraph"/>
              <w:spacing w:before="3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клас</w:t>
            </w:r>
          </w:p>
        </w:tc>
      </w:tr>
      <w:tr>
        <w:trPr>
          <w:trHeight w:val="1439" w:hRule="atLeast"/>
        </w:trPr>
        <w:tc>
          <w:tcPr>
            <w:tcW w:w="7380" w:type="dxa"/>
          </w:tcPr>
          <w:p>
            <w:pPr>
              <w:pStyle w:val="TableParagraph"/>
              <w:spacing w:before="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Формується</w:t>
            </w:r>
          </w:p>
        </w:tc>
        <w:tc>
          <w:tcPr>
            <w:tcW w:w="7980" w:type="dxa"/>
          </w:tcPr>
          <w:p>
            <w:pPr>
              <w:pStyle w:val="TableParagraph"/>
              <w:spacing w:line="360" w:lineRule="auto" w:before="8"/>
              <w:ind w:left="95" w:right="816"/>
              <w:jc w:val="left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7-10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слів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нижчий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нормативного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числа І – менше 30 слів</w:t>
            </w:r>
          </w:p>
          <w:p>
            <w:pPr>
              <w:pStyle w:val="TableParagraph"/>
              <w:ind w:left="95"/>
              <w:jc w:val="left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слів</w:t>
            </w:r>
          </w:p>
        </w:tc>
      </w:tr>
    </w:tbl>
    <w:p>
      <w:pPr>
        <w:spacing w:after="0"/>
        <w:jc w:val="left"/>
        <w:rPr>
          <w:sz w:val="28"/>
        </w:rPr>
        <w:sectPr>
          <w:pgSz w:w="16840" w:h="11920" w:orient="landscape"/>
          <w:pgMar w:top="1360" w:bottom="862" w:left="480" w:right="52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0"/>
        <w:gridCol w:w="7980"/>
      </w:tblGrid>
      <w:tr>
        <w:trPr>
          <w:trHeight w:val="1439" w:hRule="atLeast"/>
        </w:trPr>
        <w:tc>
          <w:tcPr>
            <w:tcW w:w="7380" w:type="dxa"/>
          </w:tcPr>
          <w:p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Сформовано</w:t>
            </w:r>
          </w:p>
        </w:tc>
        <w:tc>
          <w:tcPr>
            <w:tcW w:w="7980" w:type="dxa"/>
          </w:tcPr>
          <w:p>
            <w:pPr>
              <w:pStyle w:val="TableParagraph"/>
              <w:spacing w:line="360" w:lineRule="auto"/>
              <w:ind w:left="95" w:right="6128"/>
              <w:jc w:val="left"/>
              <w:rPr>
                <w:sz w:val="28"/>
              </w:rPr>
            </w:pPr>
            <w:r>
              <w:rPr>
                <w:sz w:val="28"/>
              </w:rPr>
              <w:t>І - 31–45 слів ІІ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46-60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слів</w:t>
            </w:r>
          </w:p>
          <w:p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нормативному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перевищує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його</w:t>
            </w:r>
          </w:p>
        </w:tc>
      </w:tr>
    </w:tbl>
    <w:p>
      <w:pPr>
        <w:pStyle w:val="Heading1"/>
        <w:spacing w:before="20"/>
        <w:ind w:right="705"/>
      </w:pPr>
      <w:r>
        <w:rPr/>
        <w:t>Спосіб</w:t>
      </w:r>
      <w:r>
        <w:rPr>
          <w:spacing w:val="-4"/>
        </w:rPr>
        <w:t> </w:t>
      </w:r>
      <w:r>
        <w:rPr/>
        <w:t>читання</w:t>
      </w:r>
      <w:r>
        <w:rPr>
          <w:spacing w:val="62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правильність</w:t>
      </w:r>
      <w:r>
        <w:rPr>
          <w:spacing w:val="-4"/>
        </w:rPr>
        <w:t> </w:t>
      </w:r>
      <w:r>
        <w:rPr>
          <w:spacing w:val="-2"/>
        </w:rPr>
        <w:t>читання</w:t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12720"/>
      </w:tblGrid>
      <w:tr>
        <w:trPr>
          <w:trHeight w:val="1600" w:hRule="atLeast"/>
        </w:trPr>
        <w:tc>
          <w:tcPr>
            <w:tcW w:w="2880" w:type="dxa"/>
            <w:shd w:val="clear" w:color="auto" w:fill="C2D59A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12720" w:type="dxa"/>
            <w:shd w:val="clear" w:color="auto" w:fill="C2D59A"/>
          </w:tcPr>
          <w:p>
            <w:pPr>
              <w:pStyle w:val="TableParagraph"/>
              <w:spacing w:line="319" w:lineRule="exact"/>
              <w:ind w:lef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Орієнтовні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критерії</w:t>
            </w:r>
          </w:p>
        </w:tc>
      </w:tr>
      <w:tr>
        <w:trPr>
          <w:trHeight w:val="1440" w:hRule="atLeast"/>
        </w:trPr>
        <w:tc>
          <w:tcPr>
            <w:tcW w:w="2880" w:type="dxa"/>
          </w:tcPr>
          <w:p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Формується</w:t>
            </w:r>
          </w:p>
        </w:tc>
        <w:tc>
          <w:tcPr>
            <w:tcW w:w="12720" w:type="dxa"/>
          </w:tcPr>
          <w:p>
            <w:pPr>
              <w:pStyle w:val="TableParagraph"/>
              <w:spacing w:line="360" w:lineRule="auto"/>
              <w:ind w:left="95"/>
              <w:jc w:val="left"/>
              <w:rPr>
                <w:sz w:val="28"/>
              </w:rPr>
            </w:pPr>
            <w:r>
              <w:rPr>
                <w:sz w:val="28"/>
              </w:rPr>
              <w:t>Учень (учениця) читає відривними складами або плавно складами,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припускаючись помилок у закінченнях,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наголошуванні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пропуск,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перестановку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літер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складів,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інтонуванні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речень;</w:t>
            </w:r>
          </w:p>
          <w:p>
            <w:pPr>
              <w:pStyle w:val="TableParagraph"/>
              <w:ind w:left="95"/>
              <w:jc w:val="left"/>
              <w:rPr>
                <w:sz w:val="28"/>
              </w:rPr>
            </w:pPr>
            <w:r>
              <w:rPr>
                <w:sz w:val="28"/>
              </w:rPr>
              <w:t>помилок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мовного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характеру.</w:t>
            </w:r>
          </w:p>
        </w:tc>
      </w:tr>
      <w:tr>
        <w:trPr>
          <w:trHeight w:val="1439" w:hRule="atLeast"/>
        </w:trPr>
        <w:tc>
          <w:tcPr>
            <w:tcW w:w="2880" w:type="dxa"/>
          </w:tcPr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Сформовано</w:t>
            </w:r>
          </w:p>
        </w:tc>
        <w:tc>
          <w:tcPr>
            <w:tcW w:w="12720" w:type="dxa"/>
          </w:tcPr>
          <w:p>
            <w:pPr>
              <w:pStyle w:val="TableParagraph"/>
              <w:spacing w:line="360" w:lineRule="auto"/>
              <w:ind w:left="95" w:right="56"/>
              <w:jc w:val="lef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плавно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словами,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(багатоскладові)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складами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темпі,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що відповідає нормативному.</w:t>
            </w:r>
          </w:p>
          <w:p>
            <w:pPr>
              <w:pStyle w:val="TableParagraph"/>
              <w:ind w:left="95"/>
              <w:jc w:val="lef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плавно,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цілими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словами.</w:t>
            </w:r>
          </w:p>
        </w:tc>
      </w:tr>
    </w:tbl>
    <w:p>
      <w:pPr>
        <w:pStyle w:val="BodyText"/>
        <w:spacing w:before="166"/>
        <w:rPr>
          <w:b/>
        </w:rPr>
      </w:pPr>
    </w:p>
    <w:p>
      <w:pPr>
        <w:spacing w:before="0"/>
        <w:ind w:left="742" w:right="705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Усвідомленість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90"/>
      </w:pPr>
      <w:r>
        <w:rPr/>
        <w:t>Перевіряється</w:t>
      </w:r>
      <w:r>
        <w:rPr>
          <w:spacing w:val="-10"/>
        </w:rPr>
        <w:t> </w:t>
      </w:r>
      <w:r>
        <w:rPr/>
        <w:t>за</w:t>
      </w:r>
      <w:r>
        <w:rPr>
          <w:spacing w:val="-8"/>
        </w:rPr>
        <w:t> </w:t>
      </w:r>
      <w:r>
        <w:rPr/>
        <w:t>допомогою</w:t>
      </w:r>
      <w:r>
        <w:rPr>
          <w:spacing w:val="-8"/>
        </w:rPr>
        <w:t> </w:t>
      </w:r>
      <w:r>
        <w:rPr>
          <w:b/>
        </w:rPr>
        <w:t>3-4</w:t>
      </w:r>
      <w:r>
        <w:rPr>
          <w:b/>
          <w:spacing w:val="-8"/>
        </w:rPr>
        <w:t> </w:t>
      </w:r>
      <w:r>
        <w:rPr>
          <w:b/>
        </w:rPr>
        <w:t>запитань</w:t>
      </w:r>
      <w:r>
        <w:rPr/>
        <w:t>,</w:t>
      </w:r>
      <w:r>
        <w:rPr>
          <w:spacing w:val="-8"/>
        </w:rPr>
        <w:t> </w:t>
      </w:r>
      <w:r>
        <w:rPr/>
        <w:t>які</w:t>
      </w:r>
      <w:r>
        <w:rPr>
          <w:spacing w:val="-8"/>
        </w:rPr>
        <w:t> </w:t>
      </w:r>
      <w:r>
        <w:rPr/>
        <w:t>ставить</w:t>
      </w:r>
      <w:r>
        <w:rPr>
          <w:spacing w:val="-8"/>
        </w:rPr>
        <w:t> </w:t>
      </w:r>
      <w:r>
        <w:rPr/>
        <w:t>вчитель</w:t>
      </w:r>
      <w:r>
        <w:rPr>
          <w:spacing w:val="-8"/>
        </w:rPr>
        <w:t> </w:t>
      </w:r>
      <w:r>
        <w:rPr/>
        <w:t>після</w:t>
      </w:r>
      <w:r>
        <w:rPr>
          <w:spacing w:val="-8"/>
        </w:rPr>
        <w:t> </w:t>
      </w:r>
      <w:r>
        <w:rPr/>
        <w:t>того,</w:t>
      </w:r>
      <w:r>
        <w:rPr>
          <w:spacing w:val="-8"/>
        </w:rPr>
        <w:t> </w:t>
      </w:r>
      <w:r>
        <w:rPr/>
        <w:t>як</w:t>
      </w:r>
      <w:r>
        <w:rPr>
          <w:spacing w:val="-8"/>
        </w:rPr>
        <w:t> </w:t>
      </w:r>
      <w:r>
        <w:rPr/>
        <w:t>учень</w:t>
      </w:r>
      <w:r>
        <w:rPr>
          <w:spacing w:val="-8"/>
        </w:rPr>
        <w:t> </w:t>
      </w:r>
      <w:r>
        <w:rPr/>
        <w:t>(учениця)</w:t>
      </w:r>
      <w:r>
        <w:rPr>
          <w:spacing w:val="-8"/>
        </w:rPr>
        <w:t> </w:t>
      </w:r>
      <w:r>
        <w:rPr/>
        <w:t>дочитали</w:t>
      </w:r>
      <w:r>
        <w:rPr>
          <w:spacing w:val="-8"/>
        </w:rPr>
        <w:t> </w:t>
      </w:r>
      <w:r>
        <w:rPr/>
        <w:t>текст</w:t>
      </w:r>
      <w:r>
        <w:rPr>
          <w:spacing w:val="-8"/>
        </w:rPr>
        <w:t> </w:t>
      </w:r>
      <w:r>
        <w:rPr/>
        <w:t>до</w:t>
      </w:r>
      <w:r>
        <w:rPr>
          <w:spacing w:val="-8"/>
        </w:rPr>
        <w:t> </w:t>
      </w:r>
      <w:r>
        <w:rPr>
          <w:spacing w:val="-2"/>
        </w:rPr>
        <w:t>кінця.</w:t>
      </w:r>
    </w:p>
    <w:p>
      <w:pPr>
        <w:spacing w:after="0"/>
        <w:sectPr>
          <w:type w:val="continuous"/>
          <w:pgSz w:w="16840" w:h="11920" w:orient="landscape"/>
          <w:pgMar w:top="700" w:bottom="280" w:left="480" w:right="52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12140"/>
      </w:tblGrid>
      <w:tr>
        <w:trPr>
          <w:trHeight w:val="1539" w:hRule="atLeast"/>
        </w:trPr>
        <w:tc>
          <w:tcPr>
            <w:tcW w:w="2740" w:type="dxa"/>
            <w:shd w:val="clear" w:color="auto" w:fill="C2D59A"/>
          </w:tcPr>
          <w:p>
            <w:pPr>
              <w:pStyle w:val="TableParagraph"/>
              <w:spacing w:line="360" w:lineRule="auto"/>
              <w:ind w:left="441" w:firstLine="608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Стан сформованості</w:t>
            </w:r>
          </w:p>
        </w:tc>
        <w:tc>
          <w:tcPr>
            <w:tcW w:w="12140" w:type="dxa"/>
            <w:shd w:val="clear" w:color="auto" w:fill="C2D59A"/>
          </w:tcPr>
          <w:p>
            <w:pPr>
              <w:pStyle w:val="TableParagraph"/>
              <w:spacing w:line="317" w:lineRule="exact"/>
              <w:ind w:left="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Орієнтовні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критерії</w:t>
            </w:r>
          </w:p>
        </w:tc>
      </w:tr>
      <w:tr>
        <w:trPr>
          <w:trHeight w:val="960" w:hRule="atLeast"/>
        </w:trPr>
        <w:tc>
          <w:tcPr>
            <w:tcW w:w="2740" w:type="dxa"/>
          </w:tcPr>
          <w:p>
            <w:pPr>
              <w:pStyle w:val="TableParagraph"/>
              <w:spacing w:before="10"/>
              <w:ind w:left="2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Формується</w:t>
            </w:r>
          </w:p>
        </w:tc>
        <w:tc>
          <w:tcPr>
            <w:tcW w:w="12140" w:type="dxa"/>
          </w:tcPr>
          <w:p>
            <w:pPr>
              <w:pStyle w:val="TableParagraph"/>
              <w:spacing w:before="10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значення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словосполучень,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тексті;</w:t>
            </w:r>
          </w:p>
          <w:p>
            <w:pPr>
              <w:pStyle w:val="TableParagraph"/>
              <w:spacing w:before="161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усвідомлює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фактичний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твору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вчителя.</w:t>
            </w:r>
          </w:p>
        </w:tc>
      </w:tr>
      <w:tr>
        <w:trPr>
          <w:trHeight w:val="1360" w:hRule="atLeast"/>
        </w:trPr>
        <w:tc>
          <w:tcPr>
            <w:tcW w:w="2740" w:type="dxa"/>
          </w:tcPr>
          <w:p>
            <w:pPr>
              <w:pStyle w:val="TableParagraph"/>
              <w:spacing w:before="11"/>
              <w:ind w:left="2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Сформовано</w:t>
            </w:r>
          </w:p>
        </w:tc>
        <w:tc>
          <w:tcPr>
            <w:tcW w:w="12140" w:type="dxa"/>
          </w:tcPr>
          <w:p>
            <w:pPr>
              <w:pStyle w:val="TableParagraph"/>
              <w:spacing w:line="360" w:lineRule="auto" w:before="11"/>
              <w:ind w:left="169" w:right="910" w:hanging="70"/>
              <w:jc w:val="left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усвідомлює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фактичний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незначною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вчителя; основну думку – з допомогою вчителя.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1"/>
      </w:pPr>
    </w:p>
    <w:p>
      <w:pPr>
        <w:pStyle w:val="Heading1"/>
        <w:ind w:right="705"/>
      </w:pPr>
      <w:r>
        <w:rPr>
          <w:spacing w:val="-2"/>
        </w:rPr>
        <w:t>Виразність</w:t>
      </w:r>
    </w:p>
    <w:p>
      <w:pPr>
        <w:pStyle w:val="BodyText"/>
        <w:spacing w:before="321"/>
        <w:rPr>
          <w:b/>
        </w:rPr>
      </w:pPr>
    </w:p>
    <w:p>
      <w:pPr>
        <w:pStyle w:val="BodyText"/>
        <w:spacing w:before="1"/>
        <w:ind w:left="1650"/>
      </w:pPr>
      <w:r>
        <w:rPr/>
        <w:t>Розвиток</w:t>
      </w:r>
      <w:r>
        <w:rPr>
          <w:spacing w:val="-12"/>
        </w:rPr>
        <w:t> </w:t>
      </w:r>
      <w:r>
        <w:rPr/>
        <w:t>уміння</w:t>
      </w:r>
      <w:r>
        <w:rPr>
          <w:spacing w:val="-11"/>
        </w:rPr>
        <w:t> </w:t>
      </w:r>
      <w:r>
        <w:rPr/>
        <w:t>читати</w:t>
      </w:r>
      <w:r>
        <w:rPr>
          <w:spacing w:val="-11"/>
        </w:rPr>
        <w:t> </w:t>
      </w:r>
      <w:r>
        <w:rPr/>
        <w:t>виразно</w:t>
      </w:r>
      <w:r>
        <w:rPr>
          <w:spacing w:val="-12"/>
        </w:rPr>
        <w:t> </w:t>
      </w:r>
      <w:r>
        <w:rPr/>
        <w:t>перевіряється</w:t>
      </w:r>
      <w:r>
        <w:rPr>
          <w:spacing w:val="-11"/>
        </w:rPr>
        <w:t> </w:t>
      </w:r>
      <w:r>
        <w:rPr/>
        <w:t>лише</w:t>
      </w:r>
      <w:r>
        <w:rPr>
          <w:spacing w:val="-11"/>
        </w:rPr>
        <w:t> </w:t>
      </w:r>
      <w:r>
        <w:rPr/>
        <w:t>після</w:t>
      </w:r>
      <w:r>
        <w:rPr>
          <w:spacing w:val="-12"/>
        </w:rPr>
        <w:t> </w:t>
      </w:r>
      <w:r>
        <w:rPr/>
        <w:t>попередньої</w:t>
      </w:r>
      <w:r>
        <w:rPr>
          <w:spacing w:val="-11"/>
        </w:rPr>
        <w:t> </w:t>
      </w:r>
      <w:r>
        <w:rPr/>
        <w:t>підготовки</w:t>
      </w:r>
      <w:r>
        <w:rPr>
          <w:spacing w:val="-11"/>
        </w:rPr>
        <w:t> </w:t>
      </w:r>
      <w:r>
        <w:rPr>
          <w:spacing w:val="-2"/>
        </w:rPr>
        <w:t>учнів.</w:t>
      </w:r>
    </w:p>
    <w:p>
      <w:pPr>
        <w:pStyle w:val="BodyText"/>
        <w:rPr>
          <w:sz w:val="20"/>
        </w:rPr>
      </w:pPr>
    </w:p>
    <w:p>
      <w:pPr>
        <w:pStyle w:val="BodyText"/>
        <w:spacing w:before="175"/>
        <w:rPr>
          <w:sz w:val="20"/>
        </w:rPr>
      </w:pPr>
    </w:p>
    <w:tbl>
      <w:tblPr>
        <w:tblW w:w="0" w:type="auto"/>
        <w:jc w:val="lef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2080"/>
      </w:tblGrid>
      <w:tr>
        <w:trPr>
          <w:trHeight w:val="1539" w:hRule="atLeast"/>
        </w:trPr>
        <w:tc>
          <w:tcPr>
            <w:tcW w:w="2700" w:type="dxa"/>
            <w:shd w:val="clear" w:color="auto" w:fill="C2D59A"/>
          </w:tcPr>
          <w:p>
            <w:pPr>
              <w:pStyle w:val="TableParagraph"/>
              <w:spacing w:line="360" w:lineRule="auto" w:before="3"/>
              <w:ind w:left="419" w:firstLine="608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Стан сформованості</w:t>
            </w:r>
          </w:p>
        </w:tc>
        <w:tc>
          <w:tcPr>
            <w:tcW w:w="12080" w:type="dxa"/>
            <w:shd w:val="clear" w:color="auto" w:fill="C2D59A"/>
          </w:tcPr>
          <w:p>
            <w:pPr>
              <w:pStyle w:val="TableParagraph"/>
              <w:spacing w:before="164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ind w:left="2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Орієнтовні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критерії</w:t>
            </w:r>
          </w:p>
        </w:tc>
      </w:tr>
      <w:tr>
        <w:trPr>
          <w:trHeight w:val="960" w:hRule="atLeast"/>
        </w:trPr>
        <w:tc>
          <w:tcPr>
            <w:tcW w:w="2700" w:type="dxa"/>
          </w:tcPr>
          <w:p>
            <w:pPr>
              <w:pStyle w:val="TableParagraph"/>
              <w:spacing w:before="3"/>
              <w:ind w:left="597"/>
              <w:jc w:val="lef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Формується</w:t>
            </w:r>
          </w:p>
        </w:tc>
        <w:tc>
          <w:tcPr>
            <w:tcW w:w="12080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Читає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виразно,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засоби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виразності.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монотонне.</w:t>
            </w:r>
          </w:p>
        </w:tc>
      </w:tr>
    </w:tbl>
    <w:p>
      <w:pPr>
        <w:spacing w:after="0"/>
        <w:jc w:val="left"/>
        <w:rPr>
          <w:sz w:val="28"/>
        </w:rPr>
        <w:sectPr>
          <w:pgSz w:w="16840" w:h="11920" w:orient="landscape"/>
          <w:pgMar w:top="700" w:bottom="280" w:left="480" w:right="520"/>
        </w:sectPr>
      </w:pPr>
    </w:p>
    <w:tbl>
      <w:tblPr>
        <w:tblW w:w="0" w:type="auto"/>
        <w:jc w:val="lef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2080"/>
      </w:tblGrid>
      <w:tr>
        <w:trPr>
          <w:trHeight w:val="1919" w:hRule="atLeast"/>
        </w:trPr>
        <w:tc>
          <w:tcPr>
            <w:tcW w:w="2700" w:type="dxa"/>
          </w:tcPr>
          <w:p>
            <w:pPr>
              <w:pStyle w:val="TableParagraph"/>
              <w:spacing w:line="317" w:lineRule="exact"/>
              <w:ind w:left="594"/>
              <w:jc w:val="lef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Сформовано</w:t>
            </w:r>
          </w:p>
        </w:tc>
        <w:tc>
          <w:tcPr>
            <w:tcW w:w="12080" w:type="dxa"/>
          </w:tcPr>
          <w:p>
            <w:pPr>
              <w:pStyle w:val="TableParagraph"/>
              <w:spacing w:line="360" w:lineRule="auto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Під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починає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користуватись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користуватись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інтонаційними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засобами виразності (правильно робить паузи, регулює силу голосу і тон залежно від розділових знаків і змісту, інтонує кінець речення).</w:t>
            </w:r>
          </w:p>
        </w:tc>
      </w:tr>
    </w:tbl>
    <w:sectPr>
      <w:type w:val="continuous"/>
      <w:pgSz w:w="16840" w:h="11920" w:orient="landscape"/>
      <w:pgMar w:top="700" w:bottom="280" w:left="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0" w:hanging="2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7"/>
        <w:sz w:val="26"/>
        <w:szCs w:val="26"/>
        <w:lang w:val="uk-UA" w:eastAsia="en-US" w:bidi="ar-SA"/>
      </w:rPr>
    </w:lvl>
    <w:lvl w:ilvl="1">
      <w:start w:val="0"/>
      <w:numFmt w:val="bullet"/>
      <w:lvlText w:val="–"/>
      <w:lvlJc w:val="left"/>
      <w:pPr>
        <w:ind w:left="449" w:hanging="21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8" w:hanging="21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7" w:hanging="21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86" w:hanging="21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295" w:hanging="21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004" w:hanging="21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713" w:hanging="21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422" w:hanging="21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4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240" w:hanging="27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5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КО,читання вголос, 1 - 2 кл.</dc:title>
  <dcterms:created xsi:type="dcterms:W3CDTF">2024-03-25T10:34:37Z</dcterms:created>
  <dcterms:modified xsi:type="dcterms:W3CDTF">2024-03-25T10:34:37Z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