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6"/>
        <w:ind w:right="40"/>
        <w:jc w:val="center"/>
      </w:pPr>
      <w:r>
        <w:rPr/>
        <w:t>Я</w:t>
      </w:r>
      <w:r>
        <w:rPr>
          <w:spacing w:val="-4"/>
        </w:rPr>
        <w:t> </w:t>
      </w:r>
      <w:r>
        <w:rPr/>
        <w:t>ДОСЛІДЖУЮ</w:t>
      </w:r>
      <w:r>
        <w:rPr>
          <w:spacing w:val="-4"/>
        </w:rPr>
        <w:t> </w:t>
      </w:r>
      <w:r>
        <w:rPr/>
        <w:t>СВІТ</w:t>
      </w:r>
      <w:r>
        <w:rPr>
          <w:spacing w:val="63"/>
        </w:rPr>
        <w:t> </w:t>
      </w:r>
      <w:r>
        <w:rPr/>
        <w:t>2</w:t>
      </w:r>
      <w:r>
        <w:rPr>
          <w:spacing w:val="63"/>
        </w:rPr>
        <w:t> </w:t>
      </w:r>
      <w:r>
        <w:rPr>
          <w:spacing w:val="-4"/>
        </w:rPr>
        <w:t>клас</w:t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0"/>
        <w:gridCol w:w="2600"/>
        <w:gridCol w:w="10180"/>
      </w:tblGrid>
      <w:tr>
        <w:trPr>
          <w:trHeight w:val="1300" w:hRule="atLeast"/>
        </w:trPr>
        <w:tc>
          <w:tcPr>
            <w:tcW w:w="760" w:type="dxa"/>
            <w:shd w:val="clear" w:color="auto" w:fill="C2D59A"/>
          </w:tcPr>
          <w:p>
            <w:pPr>
              <w:pStyle w:val="TableParagraph"/>
              <w:spacing w:line="276" w:lineRule="auto" w:before="11"/>
              <w:ind w:left="88" w:right="295" w:firstLine="3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 </w:t>
            </w:r>
            <w:r>
              <w:rPr>
                <w:b/>
                <w:spacing w:val="-5"/>
                <w:sz w:val="28"/>
              </w:rPr>
              <w:t>з/п</w:t>
            </w:r>
          </w:p>
        </w:tc>
        <w:tc>
          <w:tcPr>
            <w:tcW w:w="2580" w:type="dxa"/>
            <w:shd w:val="clear" w:color="auto" w:fill="C2D59A"/>
          </w:tcPr>
          <w:p>
            <w:pPr>
              <w:pStyle w:val="TableParagraph"/>
              <w:spacing w:before="1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Об’єкти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контролю</w:t>
            </w:r>
          </w:p>
        </w:tc>
        <w:tc>
          <w:tcPr>
            <w:tcW w:w="2600" w:type="dxa"/>
            <w:shd w:val="clear" w:color="auto" w:fill="C2D59A"/>
          </w:tcPr>
          <w:p>
            <w:pPr>
              <w:pStyle w:val="TableParagraph"/>
              <w:spacing w:line="276" w:lineRule="auto" w:before="11"/>
              <w:ind w:left="364" w:right="33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Оцінка об’єктивних</w:t>
            </w:r>
          </w:p>
          <w:p>
            <w:pPr>
              <w:pStyle w:val="TableParagraph"/>
              <w:spacing w:line="276" w:lineRule="auto"/>
              <w:ind w:left="30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результатів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навчання учня/учениці</w:t>
            </w:r>
          </w:p>
        </w:tc>
        <w:tc>
          <w:tcPr>
            <w:tcW w:w="10180" w:type="dxa"/>
            <w:shd w:val="clear" w:color="auto" w:fill="C2D59A"/>
          </w:tcPr>
          <w:p>
            <w:pPr>
              <w:pStyle w:val="TableParagraph"/>
              <w:spacing w:line="276" w:lineRule="auto" w:before="11"/>
              <w:ind w:left="4437" w:right="869" w:hanging="232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Характеристика рівня сформованості результатів навчання учня/учениці</w:t>
            </w:r>
          </w:p>
        </w:tc>
      </w:tr>
      <w:tr>
        <w:trPr>
          <w:trHeight w:val="4219" w:hRule="atLeast"/>
        </w:trPr>
        <w:tc>
          <w:tcPr>
            <w:tcW w:w="760" w:type="dxa"/>
            <w:vMerge w:val="restart"/>
          </w:tcPr>
          <w:p>
            <w:pPr>
              <w:pStyle w:val="TableParagraph"/>
              <w:spacing w:before="11"/>
              <w:ind w:left="99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580" w:type="dxa"/>
            <w:vMerge w:val="restart"/>
          </w:tcPr>
          <w:p>
            <w:pPr>
              <w:pStyle w:val="TableParagraph"/>
              <w:spacing w:line="276" w:lineRule="auto" w:before="11"/>
              <w:ind w:left="864" w:right="200" w:hanging="6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Діагностувальна робота</w:t>
            </w:r>
          </w:p>
        </w:tc>
        <w:tc>
          <w:tcPr>
            <w:tcW w:w="260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52"/>
              <w:rPr>
                <w:b/>
                <w:sz w:val="28"/>
              </w:rPr>
            </w:pPr>
          </w:p>
          <w:p>
            <w:pPr>
              <w:pStyle w:val="TableParagraph"/>
              <w:ind w:left="30" w:righ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ФОРМУЄТЬСЯ</w:t>
            </w:r>
          </w:p>
        </w:tc>
        <w:tc>
          <w:tcPr>
            <w:tcW w:w="10180" w:type="dxa"/>
          </w:tcPr>
          <w:p>
            <w:pPr>
              <w:pStyle w:val="TableParagraph"/>
              <w:spacing w:before="11"/>
              <w:ind w:left="114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spacing w:before="48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завдання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рівні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копіювання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зразків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допомогою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таких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навчальних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pacing w:val="-4"/>
                <w:sz w:val="24"/>
              </w:rPr>
              <w:t>дій: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3" w:val="left" w:leader="none"/>
              </w:tabs>
              <w:spacing w:line="240" w:lineRule="auto" w:before="43" w:after="0"/>
              <w:ind w:left="83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Розпізнає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ознаки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орієнтирами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3" w:val="left" w:leader="none"/>
              </w:tabs>
              <w:spacing w:line="240" w:lineRule="auto" w:before="1" w:after="0"/>
              <w:ind w:left="83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Відтворює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операції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дій,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копіює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зразок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3" w:val="left" w:leader="none"/>
              </w:tabs>
              <w:spacing w:line="240" w:lineRule="auto" w:before="1" w:after="0"/>
              <w:ind w:left="833" w:right="0" w:hanging="35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Відтворює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-2"/>
                <w:sz w:val="28"/>
              </w:rPr>
              <w:t>частину</w:t>
            </w:r>
            <w:r>
              <w:rPr>
                <w:spacing w:val="6"/>
                <w:sz w:val="28"/>
              </w:rPr>
              <w:t> </w:t>
            </w:r>
            <w:r>
              <w:rPr>
                <w:spacing w:val="-2"/>
                <w:sz w:val="28"/>
              </w:rPr>
              <w:t>почутої/побаченої/прочитаної</w:t>
            </w:r>
            <w:r>
              <w:rPr>
                <w:spacing w:val="7"/>
                <w:sz w:val="28"/>
              </w:rPr>
              <w:t> </w:t>
            </w:r>
            <w:r>
              <w:rPr>
                <w:spacing w:val="-2"/>
                <w:sz w:val="28"/>
              </w:rPr>
              <w:t>інформації</w:t>
            </w:r>
          </w:p>
          <w:p>
            <w:pPr>
              <w:pStyle w:val="TableParagraph"/>
              <w:ind w:left="114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spacing w:before="49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завдання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репродуктивному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рівні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допомогою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таких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навчальних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pacing w:val="-5"/>
                <w:sz w:val="24"/>
              </w:rPr>
              <w:t>дій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4" w:val="left" w:leader="none"/>
              </w:tabs>
              <w:spacing w:line="240" w:lineRule="auto" w:before="42" w:after="0"/>
              <w:ind w:left="834" w:right="1269" w:hanging="360"/>
              <w:jc w:val="left"/>
              <w:rPr>
                <w:sz w:val="28"/>
              </w:rPr>
            </w:pPr>
            <w:r>
              <w:rPr>
                <w:sz w:val="28"/>
              </w:rPr>
              <w:t>Визначає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об’єкти,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істотні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ознаки,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угруповує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даними </w:t>
            </w:r>
            <w:r>
              <w:rPr>
                <w:spacing w:val="-2"/>
                <w:sz w:val="28"/>
              </w:rPr>
              <w:t>орієнтирами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4" w:val="left" w:leader="none"/>
              </w:tabs>
              <w:spacing w:line="240" w:lineRule="auto" w:before="2" w:after="0"/>
              <w:ind w:left="834" w:right="1592" w:hanging="360"/>
              <w:jc w:val="left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запропонованих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джерелах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перетворює почуту/побачену/прочитану інформацію у графічну, текстову</w:t>
            </w:r>
          </w:p>
        </w:tc>
      </w:tr>
      <w:tr>
        <w:trPr>
          <w:trHeight w:val="4200" w:hRule="atLeast"/>
        </w:trPr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42"/>
              <w:rPr>
                <w:b/>
                <w:sz w:val="28"/>
              </w:rPr>
            </w:pPr>
          </w:p>
          <w:p>
            <w:pPr>
              <w:pStyle w:val="TableParagraph"/>
              <w:ind w:left="30" w:righ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СФОРМОВАНО</w:t>
            </w:r>
          </w:p>
        </w:tc>
        <w:tc>
          <w:tcPr>
            <w:tcW w:w="10180" w:type="dxa"/>
          </w:tcPr>
          <w:p>
            <w:pPr>
              <w:pStyle w:val="TableParagraph"/>
              <w:spacing w:before="1"/>
              <w:ind w:left="114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spacing w:before="48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завдання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продуктивному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рівні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допомогою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таких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навчальних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pacing w:val="-5"/>
                <w:sz w:val="24"/>
              </w:rPr>
              <w:t>дій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</w:tabs>
              <w:spacing w:line="240" w:lineRule="auto" w:before="43" w:after="0"/>
              <w:ind w:left="834" w:right="992" w:hanging="360"/>
              <w:jc w:val="left"/>
              <w:rPr>
                <w:sz w:val="28"/>
              </w:rPr>
            </w:pPr>
            <w:r>
              <w:rPr>
                <w:sz w:val="28"/>
              </w:rPr>
              <w:t>Визначає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істотні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ознаки,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установлює причинно-наслідкові зв’язки між ними.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</w:tabs>
              <w:spacing w:line="240" w:lineRule="auto" w:before="1" w:after="0"/>
              <w:ind w:left="83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власною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ініціативою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необхідну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інформацію</w:t>
            </w:r>
          </w:p>
          <w:p>
            <w:pPr>
              <w:pStyle w:val="TableParagraph"/>
              <w:ind w:left="114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Учень/учениця:</w:t>
            </w:r>
          </w:p>
          <w:p>
            <w:pPr>
              <w:pStyle w:val="TableParagraph"/>
              <w:spacing w:line="276" w:lineRule="auto" w:before="48"/>
              <w:ind w:left="114" w:right="8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завдання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продуктивному-творчому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рівні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допомогою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таких навчальних дій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3" w:val="left" w:leader="none"/>
              </w:tabs>
              <w:spacing w:line="240" w:lineRule="auto" w:before="2" w:after="0"/>
              <w:ind w:left="83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Характеризує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визначені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об’єкти,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класифікує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5"/>
                <w:sz w:val="28"/>
              </w:rPr>
              <w:t>їх.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4" w:val="left" w:leader="none"/>
              </w:tabs>
              <w:spacing w:line="240" w:lineRule="auto" w:before="1" w:after="0"/>
              <w:ind w:left="834" w:right="221" w:hanging="360"/>
              <w:jc w:val="left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власною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ініціативою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необхідну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додаткову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різних джерел, узагальнює її, прогнозує можливий результат</w:t>
            </w:r>
          </w:p>
        </w:tc>
      </w:tr>
    </w:tbl>
    <w:sectPr>
      <w:type w:val="continuous"/>
      <w:pgSz w:w="16840" w:h="11920" w:orient="landscape"/>
      <w:pgMar w:top="360" w:bottom="28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КО, курс ЯДС ( діагностичні роботи) 2 кл. </dc:title>
  <dcterms:created xsi:type="dcterms:W3CDTF">2024-03-25T10:34:09Z</dcterms:created>
  <dcterms:modified xsi:type="dcterms:W3CDTF">2024-03-25T10:34:09Z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